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AB" w:rsidRPr="004F7864" w:rsidRDefault="00E939AB" w:rsidP="00E117A9">
      <w:pPr>
        <w:spacing w:line="400" w:lineRule="exact"/>
        <w:jc w:val="center"/>
        <w:rPr>
          <w:b/>
          <w:sz w:val="24"/>
        </w:rPr>
      </w:pPr>
      <w:r w:rsidRPr="004F7864">
        <w:rPr>
          <w:rFonts w:hint="eastAsia"/>
          <w:b/>
          <w:sz w:val="24"/>
        </w:rPr>
        <w:t>遗传学</w:t>
      </w:r>
      <w:r w:rsidRPr="004F7864">
        <w:rPr>
          <w:b/>
          <w:sz w:val="24"/>
        </w:rPr>
        <w:t xml:space="preserve">A </w:t>
      </w:r>
      <w:r w:rsidRPr="004F7864">
        <w:rPr>
          <w:rFonts w:hint="eastAsia"/>
          <w:b/>
          <w:sz w:val="24"/>
        </w:rPr>
        <w:t>课程教学大纲</w:t>
      </w:r>
    </w:p>
    <w:p w:rsidR="00E939AB" w:rsidRPr="004F7864" w:rsidRDefault="00E939AB" w:rsidP="00E117A9">
      <w:pPr>
        <w:spacing w:line="400" w:lineRule="exact"/>
        <w:rPr>
          <w:b/>
          <w:sz w:val="28"/>
          <w:szCs w:val="28"/>
        </w:rPr>
      </w:pPr>
      <w:r w:rsidRPr="004F7864">
        <w:rPr>
          <w:b/>
          <w:sz w:val="28"/>
          <w:szCs w:val="28"/>
        </w:rPr>
        <w:t xml:space="preserve">                   </w:t>
      </w:r>
    </w:p>
    <w:p w:rsidR="00E939AB" w:rsidRPr="004F7864" w:rsidRDefault="00E939AB" w:rsidP="006701F2">
      <w:pPr>
        <w:spacing w:line="360" w:lineRule="auto"/>
        <w:rPr>
          <w:szCs w:val="21"/>
        </w:rPr>
      </w:pPr>
      <w:r w:rsidRPr="004F7864">
        <w:rPr>
          <w:rFonts w:hint="eastAsia"/>
          <w:b/>
          <w:szCs w:val="21"/>
        </w:rPr>
        <w:t>一、课程基本情况</w:t>
      </w:r>
    </w:p>
    <w:p w:rsidR="00E939AB" w:rsidRPr="004F7864" w:rsidRDefault="00E939AB" w:rsidP="00E117A9">
      <w:pPr>
        <w:spacing w:line="360" w:lineRule="auto"/>
      </w:pPr>
      <w:r w:rsidRPr="004F7864">
        <w:rPr>
          <w:rFonts w:hint="eastAsia"/>
        </w:rPr>
        <w:t>课程编号：</w:t>
      </w:r>
      <w:r w:rsidRPr="004F7864">
        <w:rPr>
          <w:color w:val="FF0000"/>
          <w:sz w:val="20"/>
          <w:szCs w:val="20"/>
        </w:rPr>
        <w:t>01111460</w:t>
      </w:r>
    </w:p>
    <w:p w:rsidR="00E939AB" w:rsidRPr="004F7864" w:rsidRDefault="00E939AB" w:rsidP="00E117A9">
      <w:pPr>
        <w:spacing w:line="360" w:lineRule="auto"/>
      </w:pPr>
      <w:r w:rsidRPr="004F7864">
        <w:rPr>
          <w:rFonts w:hint="eastAsia"/>
        </w:rPr>
        <w:t>课程总学时：</w:t>
      </w:r>
      <w:r w:rsidRPr="004F7864">
        <w:t xml:space="preserve"> 56</w:t>
      </w:r>
      <w:r w:rsidRPr="004F7864">
        <w:rPr>
          <w:rFonts w:hint="eastAsia"/>
        </w:rPr>
        <w:t>，其中：讲课：</w:t>
      </w:r>
      <w:r w:rsidRPr="004F7864">
        <w:t>56</w:t>
      </w:r>
      <w:r w:rsidRPr="004F7864">
        <w:rPr>
          <w:rFonts w:hint="eastAsia"/>
        </w:rPr>
        <w:t>。</w:t>
      </w:r>
    </w:p>
    <w:p w:rsidR="00E939AB" w:rsidRPr="004F7864" w:rsidRDefault="00E939AB" w:rsidP="00E117A9">
      <w:pPr>
        <w:spacing w:line="360" w:lineRule="auto"/>
      </w:pPr>
      <w:r w:rsidRPr="004F7864">
        <w:rPr>
          <w:rFonts w:hint="eastAsia"/>
        </w:rPr>
        <w:t>课程学分：</w:t>
      </w:r>
      <w:r w:rsidRPr="004F7864">
        <w:t>3.5</w:t>
      </w:r>
    </w:p>
    <w:p w:rsidR="00E939AB" w:rsidRPr="004F7864" w:rsidRDefault="00E939AB" w:rsidP="00E117A9">
      <w:pPr>
        <w:spacing w:line="360" w:lineRule="auto"/>
      </w:pPr>
      <w:r w:rsidRPr="004F7864">
        <w:rPr>
          <w:rFonts w:hint="eastAsia"/>
        </w:rPr>
        <w:t>课程分类：必修</w:t>
      </w:r>
    </w:p>
    <w:p w:rsidR="00E939AB" w:rsidRPr="004F7864" w:rsidRDefault="00E939AB" w:rsidP="00E117A9">
      <w:pPr>
        <w:spacing w:line="360" w:lineRule="auto"/>
      </w:pPr>
      <w:r w:rsidRPr="004F7864">
        <w:rPr>
          <w:rFonts w:hint="eastAsia"/>
        </w:rPr>
        <w:t>开课学期：春</w:t>
      </w:r>
    </w:p>
    <w:p w:rsidR="00E939AB" w:rsidRPr="004F7864" w:rsidRDefault="00E939AB" w:rsidP="00E117A9">
      <w:pPr>
        <w:spacing w:line="360" w:lineRule="auto"/>
      </w:pPr>
      <w:r w:rsidRPr="004F7864">
        <w:rPr>
          <w:rFonts w:hint="eastAsia"/>
        </w:rPr>
        <w:t>开课单位：</w:t>
      </w:r>
      <w:r w:rsidRPr="004F7864">
        <w:t xml:space="preserve"> </w:t>
      </w:r>
      <w:r w:rsidRPr="004F7864">
        <w:rPr>
          <w:rFonts w:hint="eastAsia"/>
        </w:rPr>
        <w:t>农学院</w:t>
      </w:r>
      <w:r w:rsidRPr="004F7864">
        <w:t xml:space="preserve">    </w:t>
      </w:r>
      <w:r w:rsidRPr="004F7864">
        <w:rPr>
          <w:rFonts w:hint="eastAsia"/>
        </w:rPr>
        <w:t>植物遗传育种与种子科学系</w:t>
      </w:r>
      <w:r w:rsidRPr="004F7864">
        <w:t xml:space="preserve">    </w:t>
      </w:r>
    </w:p>
    <w:p w:rsidR="00E939AB" w:rsidRPr="004F7864" w:rsidRDefault="00E939AB" w:rsidP="00E117A9">
      <w:pPr>
        <w:spacing w:line="360" w:lineRule="auto"/>
      </w:pPr>
      <w:r w:rsidRPr="004F7864">
        <w:rPr>
          <w:rFonts w:hint="eastAsia"/>
        </w:rPr>
        <w:t>适用专业：植物生产类专业</w:t>
      </w:r>
    </w:p>
    <w:p w:rsidR="00E939AB" w:rsidRPr="004F7864" w:rsidRDefault="00E939AB" w:rsidP="00E117A9">
      <w:pPr>
        <w:spacing w:line="360" w:lineRule="auto"/>
      </w:pPr>
      <w:r w:rsidRPr="004F7864">
        <w:rPr>
          <w:rFonts w:hint="eastAsia"/>
        </w:rPr>
        <w:t>所需先修课：植物学</w:t>
      </w:r>
    </w:p>
    <w:p w:rsidR="00E939AB" w:rsidRPr="004F7864" w:rsidRDefault="00E939AB" w:rsidP="00E117A9">
      <w:pPr>
        <w:spacing w:line="360" w:lineRule="auto"/>
      </w:pPr>
      <w:r w:rsidRPr="004F7864">
        <w:rPr>
          <w:rFonts w:hint="eastAsia"/>
        </w:rPr>
        <w:t>课程负责人：刘庆昌</w:t>
      </w:r>
    </w:p>
    <w:p w:rsidR="00E939AB" w:rsidRPr="004F7864" w:rsidRDefault="00E939AB" w:rsidP="00E117A9">
      <w:pPr>
        <w:spacing w:line="360" w:lineRule="auto"/>
        <w:rPr>
          <w:b/>
          <w:szCs w:val="21"/>
        </w:rPr>
      </w:pPr>
      <w:r w:rsidRPr="004F7864">
        <w:rPr>
          <w:rFonts w:hint="eastAsia"/>
          <w:b/>
          <w:szCs w:val="21"/>
        </w:rPr>
        <w:t>二、课程目标</w:t>
      </w:r>
    </w:p>
    <w:p w:rsidR="00E939AB" w:rsidRPr="004F7864" w:rsidRDefault="00E939AB" w:rsidP="00E117A9">
      <w:pPr>
        <w:spacing w:line="360" w:lineRule="auto"/>
      </w:pPr>
      <w:r w:rsidRPr="004F7864">
        <w:rPr>
          <w:b/>
        </w:rPr>
        <w:t xml:space="preserve"> 1</w:t>
      </w:r>
      <w:r w:rsidRPr="004F7864">
        <w:rPr>
          <w:rFonts w:hint="eastAsia"/>
          <w:b/>
        </w:rPr>
        <w:t>、课程总目标</w:t>
      </w:r>
    </w:p>
    <w:p w:rsidR="00E939AB" w:rsidRPr="004F7864" w:rsidRDefault="00E939AB" w:rsidP="002E0743">
      <w:pPr>
        <w:adjustRightInd w:val="0"/>
        <w:snapToGrid w:val="0"/>
        <w:spacing w:line="340" w:lineRule="exact"/>
        <w:ind w:firstLine="420"/>
      </w:pPr>
      <w:r w:rsidRPr="004F7864">
        <w:rPr>
          <w:rFonts w:hint="eastAsia"/>
          <w:szCs w:val="21"/>
        </w:rPr>
        <w:t>遗传学</w:t>
      </w:r>
      <w:r w:rsidR="008F5661">
        <w:rPr>
          <w:szCs w:val="21"/>
        </w:rPr>
        <w:fldChar w:fldCharType="begin"/>
      </w:r>
      <w:r w:rsidRPr="004F7864">
        <w:rPr>
          <w:szCs w:val="21"/>
        </w:rPr>
        <w:instrText>xe "</w:instrText>
      </w:r>
      <w:r w:rsidRPr="004F7864">
        <w:rPr>
          <w:rFonts w:hint="eastAsia"/>
          <w:szCs w:val="21"/>
        </w:rPr>
        <w:instrText>遗传学</w:instrText>
      </w:r>
      <w:r w:rsidRPr="004F7864">
        <w:rPr>
          <w:szCs w:val="21"/>
        </w:rPr>
        <w:instrText>(Genetics)"</w:instrText>
      </w:r>
      <w:r w:rsidR="008F5661">
        <w:rPr>
          <w:szCs w:val="21"/>
        </w:rPr>
        <w:fldChar w:fldCharType="end"/>
      </w:r>
      <w:r w:rsidRPr="004F7864">
        <w:rPr>
          <w:rFonts w:hint="eastAsia"/>
          <w:szCs w:val="21"/>
        </w:rPr>
        <w:t>是研究生物遗传和变异的一门科学，是生物科学中一门体系十分完整、发展十分迅速的理论科学，同时又是一门紧密联系生产实际的基础科学。</w:t>
      </w:r>
      <w:r w:rsidRPr="004F7864">
        <w:rPr>
          <w:rFonts w:hint="eastAsia"/>
        </w:rPr>
        <w:t>《遗传学</w:t>
      </w:r>
      <w:r w:rsidRPr="004F7864">
        <w:t>A</w:t>
      </w:r>
      <w:r w:rsidRPr="004F7864">
        <w:rPr>
          <w:rFonts w:hint="eastAsia"/>
        </w:rPr>
        <w:t>》</w:t>
      </w:r>
      <w:r w:rsidRPr="004F7864">
        <w:rPr>
          <w:rFonts w:hint="eastAsia"/>
          <w:color w:val="000000"/>
        </w:rPr>
        <w:t>是植物生产类各专业的骨干基础课程，在这些专业的本科生培养中占有极为重要的地位。本课程全面系统地介绍</w:t>
      </w:r>
      <w:r w:rsidRPr="004F7864">
        <w:rPr>
          <w:rFonts w:hint="eastAsia"/>
        </w:rPr>
        <w:t>遗传物质的结构与功能</w:t>
      </w:r>
      <w:r w:rsidRPr="004F7864">
        <w:rPr>
          <w:rFonts w:hint="eastAsia"/>
          <w:color w:val="000000"/>
        </w:rPr>
        <w:t>、遗传物质的传递、基因的表达与调控、生物的进化等，包括遗传的细胞学基础、遗传物质的分子基础、孟德尔遗传、连锁遗传和性连锁、基因突变、染色体结构变异、染色体数目变异、数量性状的遗传、近亲繁殖和杂种优势、细菌和病毒的遗传、细胞质遗传、基因工程、基因组学、基因表达的调控、遗传与发育、群体遗传与进化。通过本课程学习，要求学生全面掌握遗传学的基本概念、基本原理、基本分析方法，</w:t>
      </w:r>
      <w:r w:rsidRPr="004F7864">
        <w:rPr>
          <w:rFonts w:hint="eastAsia"/>
        </w:rPr>
        <w:t>了解遗传学的最新发展，学会应用遗传学基本原理分析和解决一般遗传问题，为进一步学习育种学及其他有关课程奠定理论基础。</w:t>
      </w:r>
    </w:p>
    <w:p w:rsidR="00E939AB" w:rsidRPr="004F7864" w:rsidRDefault="00E939AB" w:rsidP="00E117A9">
      <w:pPr>
        <w:spacing w:line="360" w:lineRule="auto"/>
        <w:rPr>
          <w:b/>
        </w:rPr>
      </w:pPr>
      <w:r w:rsidRPr="004F7864">
        <w:rPr>
          <w:b/>
        </w:rPr>
        <w:t>2</w:t>
      </w:r>
      <w:r w:rsidRPr="004F7864">
        <w:rPr>
          <w:rFonts w:hint="eastAsia"/>
          <w:b/>
        </w:rPr>
        <w:t>、课程分目标</w:t>
      </w:r>
    </w:p>
    <w:p w:rsidR="00E939AB" w:rsidRPr="004F7864" w:rsidRDefault="00E939AB" w:rsidP="008A4E7A">
      <w:pPr>
        <w:spacing w:line="360" w:lineRule="auto"/>
        <w:rPr>
          <w:b/>
        </w:rPr>
      </w:pPr>
      <w:r w:rsidRPr="004F7864">
        <w:rPr>
          <w:rFonts w:hint="eastAsia"/>
          <w:b/>
        </w:rPr>
        <w:t>课程分目标</w:t>
      </w:r>
      <w:r w:rsidRPr="004F7864">
        <w:rPr>
          <w:b/>
        </w:rPr>
        <w:t>1</w:t>
      </w:r>
      <w:r w:rsidRPr="004F7864">
        <w:rPr>
          <w:rFonts w:hint="eastAsia"/>
          <w:b/>
        </w:rPr>
        <w:t>：</w:t>
      </w:r>
      <w:r w:rsidRPr="004F7864">
        <w:rPr>
          <w:b/>
        </w:rPr>
        <w:t xml:space="preserve"> </w:t>
      </w:r>
    </w:p>
    <w:p w:rsidR="00E939AB" w:rsidRPr="004F7864" w:rsidRDefault="00E939AB" w:rsidP="008F5661">
      <w:pPr>
        <w:spacing w:line="360" w:lineRule="auto"/>
        <w:ind w:firstLineChars="200" w:firstLine="420"/>
      </w:pPr>
      <w:r w:rsidRPr="004F7864">
        <w:rPr>
          <w:rFonts w:hint="eastAsia"/>
          <w:color w:val="000000"/>
        </w:rPr>
        <w:t>掌握</w:t>
      </w:r>
      <w:r w:rsidRPr="004F7864">
        <w:rPr>
          <w:rFonts w:hint="eastAsia"/>
        </w:rPr>
        <w:t>遗传物质结构与功能的</w:t>
      </w:r>
      <w:r w:rsidRPr="004F7864">
        <w:rPr>
          <w:rFonts w:hint="eastAsia"/>
          <w:color w:val="000000"/>
        </w:rPr>
        <w:t>基本概念、基本原理，</w:t>
      </w:r>
      <w:r w:rsidRPr="004F7864">
        <w:rPr>
          <w:rFonts w:hint="eastAsia"/>
        </w:rPr>
        <w:t>了解其最新发展。</w:t>
      </w:r>
    </w:p>
    <w:p w:rsidR="00E939AB" w:rsidRPr="004F7864" w:rsidRDefault="00E939AB" w:rsidP="008A4E7A">
      <w:pPr>
        <w:spacing w:line="360" w:lineRule="auto"/>
        <w:rPr>
          <w:b/>
        </w:rPr>
      </w:pPr>
      <w:bookmarkStart w:id="0" w:name="OLE_LINK3"/>
      <w:bookmarkStart w:id="1" w:name="OLE_LINK4"/>
      <w:r w:rsidRPr="004F7864">
        <w:rPr>
          <w:rFonts w:hint="eastAsia"/>
          <w:b/>
        </w:rPr>
        <w:t>课程分目标</w:t>
      </w:r>
      <w:r w:rsidRPr="004F7864">
        <w:rPr>
          <w:b/>
        </w:rPr>
        <w:t>2</w:t>
      </w:r>
      <w:r w:rsidRPr="004F7864">
        <w:rPr>
          <w:rFonts w:hint="eastAsia"/>
          <w:b/>
        </w:rPr>
        <w:t>：</w:t>
      </w:r>
      <w:bookmarkEnd w:id="0"/>
      <w:bookmarkEnd w:id="1"/>
      <w:r w:rsidRPr="004F7864">
        <w:rPr>
          <w:b/>
        </w:rPr>
        <w:t xml:space="preserve"> </w:t>
      </w:r>
    </w:p>
    <w:p w:rsidR="00E939AB" w:rsidRPr="004F7864" w:rsidRDefault="00E939AB" w:rsidP="008F5661">
      <w:pPr>
        <w:spacing w:line="360" w:lineRule="auto"/>
        <w:ind w:firstLineChars="200" w:firstLine="420"/>
      </w:pPr>
      <w:r w:rsidRPr="004F7864">
        <w:rPr>
          <w:rFonts w:hint="eastAsia"/>
          <w:color w:val="000000"/>
        </w:rPr>
        <w:t>全面掌握</w:t>
      </w:r>
      <w:r w:rsidRPr="004F7864">
        <w:rPr>
          <w:rFonts w:hint="eastAsia"/>
        </w:rPr>
        <w:t>遗传物质</w:t>
      </w:r>
      <w:r w:rsidRPr="004F7864">
        <w:rPr>
          <w:rFonts w:hint="eastAsia"/>
          <w:color w:val="000000"/>
        </w:rPr>
        <w:t>传递的基本概念、基本原理、基本分析方法，</w:t>
      </w:r>
      <w:r w:rsidRPr="004F7864">
        <w:rPr>
          <w:rFonts w:hint="eastAsia"/>
        </w:rPr>
        <w:t>了解其最新发展。学会应用遗传学基本原理分析和解决一般遗传问题。</w:t>
      </w:r>
    </w:p>
    <w:p w:rsidR="00E939AB" w:rsidRPr="004F7864" w:rsidRDefault="00E939AB" w:rsidP="008A4E7A">
      <w:pPr>
        <w:spacing w:line="360" w:lineRule="auto"/>
        <w:rPr>
          <w:b/>
        </w:rPr>
      </w:pPr>
      <w:r w:rsidRPr="004F7864">
        <w:rPr>
          <w:rFonts w:hint="eastAsia"/>
          <w:b/>
        </w:rPr>
        <w:t>课程分目标</w:t>
      </w:r>
      <w:r w:rsidRPr="004F7864">
        <w:rPr>
          <w:b/>
        </w:rPr>
        <w:t>3</w:t>
      </w:r>
      <w:r w:rsidRPr="004F7864">
        <w:rPr>
          <w:rFonts w:hint="eastAsia"/>
          <w:b/>
        </w:rPr>
        <w:t>：</w:t>
      </w:r>
    </w:p>
    <w:p w:rsidR="00E939AB" w:rsidRPr="004F7864" w:rsidRDefault="00E939AB" w:rsidP="008F5661">
      <w:pPr>
        <w:spacing w:line="360" w:lineRule="auto"/>
        <w:ind w:firstLineChars="200" w:firstLine="420"/>
        <w:rPr>
          <w:color w:val="000000"/>
        </w:rPr>
      </w:pPr>
      <w:r w:rsidRPr="004F7864">
        <w:rPr>
          <w:rFonts w:hint="eastAsia"/>
          <w:color w:val="000000"/>
        </w:rPr>
        <w:t>掌握基因表达与调控的基本概念、基本原理、基本分析方法，</w:t>
      </w:r>
      <w:r w:rsidRPr="004F7864">
        <w:rPr>
          <w:rFonts w:hint="eastAsia"/>
        </w:rPr>
        <w:t>了解其最新发展。</w:t>
      </w:r>
    </w:p>
    <w:p w:rsidR="00E939AB" w:rsidRPr="004F7864" w:rsidRDefault="00E939AB" w:rsidP="008A4E7A">
      <w:pPr>
        <w:spacing w:line="360" w:lineRule="auto"/>
        <w:rPr>
          <w:b/>
        </w:rPr>
      </w:pPr>
      <w:r w:rsidRPr="004F7864">
        <w:rPr>
          <w:rFonts w:hint="eastAsia"/>
          <w:b/>
        </w:rPr>
        <w:t>课程分目标</w:t>
      </w:r>
      <w:r w:rsidRPr="004F7864">
        <w:rPr>
          <w:b/>
        </w:rPr>
        <w:t>4</w:t>
      </w:r>
      <w:r w:rsidRPr="004F7864">
        <w:rPr>
          <w:rFonts w:hint="eastAsia"/>
          <w:b/>
        </w:rPr>
        <w:t>：</w:t>
      </w:r>
    </w:p>
    <w:p w:rsidR="00E939AB" w:rsidRPr="004F7864" w:rsidRDefault="00E939AB" w:rsidP="008F5661">
      <w:pPr>
        <w:spacing w:line="360" w:lineRule="auto"/>
        <w:ind w:firstLineChars="200" w:firstLine="420"/>
      </w:pPr>
      <w:r w:rsidRPr="004F7864">
        <w:rPr>
          <w:rFonts w:hint="eastAsia"/>
          <w:color w:val="000000"/>
        </w:rPr>
        <w:t>掌握</w:t>
      </w:r>
      <w:r w:rsidRPr="004F7864">
        <w:rPr>
          <w:rFonts w:hint="eastAsia"/>
        </w:rPr>
        <w:t>生物</w:t>
      </w:r>
      <w:r w:rsidRPr="004F7864">
        <w:rPr>
          <w:rFonts w:hint="eastAsia"/>
          <w:color w:val="000000"/>
        </w:rPr>
        <w:t>进化</w:t>
      </w:r>
      <w:r w:rsidRPr="004F7864">
        <w:rPr>
          <w:rFonts w:hint="eastAsia"/>
        </w:rPr>
        <w:t>的</w:t>
      </w:r>
      <w:r w:rsidRPr="004F7864">
        <w:rPr>
          <w:rFonts w:hint="eastAsia"/>
          <w:color w:val="000000"/>
        </w:rPr>
        <w:t>基本概念、基本原理、基本分析方法，</w:t>
      </w:r>
      <w:r w:rsidRPr="004F7864">
        <w:rPr>
          <w:rFonts w:hint="eastAsia"/>
        </w:rPr>
        <w:t>了解其最新发展。</w:t>
      </w:r>
    </w:p>
    <w:p w:rsidR="00E939AB" w:rsidRPr="007D7A81" w:rsidRDefault="00E939AB" w:rsidP="007D7A81">
      <w:pPr>
        <w:spacing w:line="360" w:lineRule="auto"/>
        <w:rPr>
          <w:b/>
          <w:szCs w:val="21"/>
        </w:rPr>
      </w:pPr>
      <w:r w:rsidRPr="007D7A81">
        <w:rPr>
          <w:rFonts w:hint="eastAsia"/>
          <w:b/>
          <w:szCs w:val="21"/>
        </w:rPr>
        <w:lastRenderedPageBreak/>
        <w:t>二、课程目标与毕业要求的对应关系</w:t>
      </w:r>
    </w:p>
    <w:tbl>
      <w:tblPr>
        <w:tblStyle w:val="a4"/>
        <w:tblW w:w="9540" w:type="dxa"/>
        <w:tblInd w:w="108" w:type="dxa"/>
        <w:tblLook w:val="01E0"/>
      </w:tblPr>
      <w:tblGrid>
        <w:gridCol w:w="1620"/>
        <w:gridCol w:w="5400"/>
        <w:gridCol w:w="2520"/>
      </w:tblGrid>
      <w:tr w:rsidR="00E939AB" w:rsidRPr="004F7864" w:rsidTr="007D7A81">
        <w:tc>
          <w:tcPr>
            <w:tcW w:w="1620" w:type="dxa"/>
          </w:tcPr>
          <w:p w:rsidR="00E939AB" w:rsidRPr="004F7864" w:rsidRDefault="00E939AB" w:rsidP="008F5661">
            <w:pPr>
              <w:widowControl/>
              <w:autoSpaceDE w:val="0"/>
              <w:autoSpaceDN w:val="0"/>
              <w:adjustRightInd w:val="0"/>
              <w:snapToGrid w:val="0"/>
              <w:spacing w:beforeLines="50" w:afterLines="50" w:line="300" w:lineRule="auto"/>
              <w:textAlignment w:val="bottom"/>
              <w:rPr>
                <w:rFonts w:eastAsia="黑体"/>
                <w:b/>
                <w:color w:val="C00000"/>
                <w:kern w:val="2"/>
                <w:sz w:val="21"/>
              </w:rPr>
            </w:pPr>
            <w:r w:rsidRPr="004F7864">
              <w:rPr>
                <w:rFonts w:eastAsia="黑体" w:hAnsi="黑体" w:hint="eastAsia"/>
                <w:b/>
                <w:kern w:val="2"/>
                <w:sz w:val="21"/>
              </w:rPr>
              <w:t>毕业要求</w:t>
            </w:r>
          </w:p>
        </w:tc>
        <w:tc>
          <w:tcPr>
            <w:tcW w:w="5400" w:type="dxa"/>
          </w:tcPr>
          <w:p w:rsidR="00E939AB" w:rsidRPr="004F7864" w:rsidRDefault="00E939AB" w:rsidP="008F5661">
            <w:pPr>
              <w:widowControl/>
              <w:autoSpaceDE w:val="0"/>
              <w:autoSpaceDN w:val="0"/>
              <w:adjustRightInd w:val="0"/>
              <w:snapToGrid w:val="0"/>
              <w:spacing w:beforeLines="50" w:afterLines="50" w:line="300" w:lineRule="auto"/>
              <w:textAlignment w:val="bottom"/>
              <w:rPr>
                <w:rFonts w:eastAsia="黑体"/>
                <w:b/>
                <w:color w:val="C00000"/>
                <w:kern w:val="2"/>
                <w:sz w:val="21"/>
              </w:rPr>
            </w:pPr>
            <w:r w:rsidRPr="004F7864">
              <w:rPr>
                <w:rFonts w:eastAsia="黑体" w:hAnsi="黑体" w:hint="eastAsia"/>
                <w:b/>
                <w:kern w:val="2"/>
                <w:sz w:val="21"/>
              </w:rPr>
              <w:t>指标点</w:t>
            </w:r>
          </w:p>
        </w:tc>
        <w:tc>
          <w:tcPr>
            <w:tcW w:w="2520" w:type="dxa"/>
          </w:tcPr>
          <w:p w:rsidR="00E939AB" w:rsidRPr="004F7864" w:rsidRDefault="00E939AB" w:rsidP="008F5661">
            <w:pPr>
              <w:widowControl/>
              <w:autoSpaceDE w:val="0"/>
              <w:autoSpaceDN w:val="0"/>
              <w:adjustRightInd w:val="0"/>
              <w:snapToGrid w:val="0"/>
              <w:spacing w:beforeLines="50" w:afterLines="50" w:line="300" w:lineRule="auto"/>
              <w:textAlignment w:val="bottom"/>
              <w:rPr>
                <w:rFonts w:eastAsia="黑体"/>
                <w:b/>
                <w:color w:val="C00000"/>
                <w:kern w:val="2"/>
                <w:sz w:val="21"/>
              </w:rPr>
            </w:pPr>
            <w:r w:rsidRPr="004F7864">
              <w:rPr>
                <w:rFonts w:eastAsia="黑体" w:hAnsi="黑体" w:hint="eastAsia"/>
                <w:b/>
                <w:kern w:val="2"/>
                <w:sz w:val="21"/>
              </w:rPr>
              <w:t>课程分目标</w:t>
            </w:r>
          </w:p>
        </w:tc>
      </w:tr>
      <w:tr w:rsidR="00E939AB" w:rsidRPr="004F7864" w:rsidTr="007D7A81">
        <w:tc>
          <w:tcPr>
            <w:tcW w:w="1620" w:type="dxa"/>
          </w:tcPr>
          <w:p w:rsidR="00E939AB" w:rsidRPr="004F7864" w:rsidRDefault="00E939AB" w:rsidP="008F5661">
            <w:pPr>
              <w:widowControl/>
              <w:autoSpaceDE w:val="0"/>
              <w:autoSpaceDN w:val="0"/>
              <w:adjustRightInd w:val="0"/>
              <w:snapToGrid w:val="0"/>
              <w:spacing w:beforeLines="50" w:afterLines="50" w:line="340" w:lineRule="exact"/>
              <w:textAlignment w:val="bottom"/>
              <w:rPr>
                <w:color w:val="C00000"/>
                <w:kern w:val="2"/>
                <w:sz w:val="21"/>
                <w:szCs w:val="21"/>
              </w:rPr>
            </w:pPr>
            <w:r w:rsidRPr="004F7864">
              <w:rPr>
                <w:rFonts w:hAnsi="宋体" w:hint="eastAsia"/>
                <w:color w:val="000000"/>
                <w:sz w:val="21"/>
                <w:szCs w:val="21"/>
              </w:rPr>
              <w:t>毕业要求</w:t>
            </w:r>
            <w:r w:rsidRPr="004F7864">
              <w:rPr>
                <w:color w:val="000000"/>
                <w:sz w:val="21"/>
                <w:szCs w:val="21"/>
              </w:rPr>
              <w:t>2</w:t>
            </w:r>
          </w:p>
        </w:tc>
        <w:tc>
          <w:tcPr>
            <w:tcW w:w="5400" w:type="dxa"/>
          </w:tcPr>
          <w:p w:rsidR="00E939AB" w:rsidRPr="004F7864" w:rsidRDefault="00E939AB" w:rsidP="008F5661">
            <w:pPr>
              <w:spacing w:line="340" w:lineRule="exact"/>
              <w:ind w:left="535" w:hangingChars="255" w:hanging="535"/>
              <w:rPr>
                <w:rStyle w:val="4Char"/>
                <w:rFonts w:ascii="Times New Roman" w:hAnsi="Times New Roman"/>
                <w:sz w:val="21"/>
                <w:szCs w:val="21"/>
              </w:rPr>
            </w:pPr>
            <w:r w:rsidRPr="004F7864">
              <w:rPr>
                <w:rStyle w:val="4Char"/>
                <w:rFonts w:ascii="Times New Roman" w:hAnsi="Times New Roman"/>
                <w:sz w:val="21"/>
                <w:szCs w:val="21"/>
              </w:rPr>
              <w:t xml:space="preserve">2.2.2 </w:t>
            </w:r>
            <w:r w:rsidRPr="004F7864">
              <w:rPr>
                <w:rStyle w:val="4Char"/>
                <w:rFonts w:ascii="Times New Roman" w:hAnsi="宋体" w:hint="eastAsia"/>
                <w:sz w:val="21"/>
                <w:szCs w:val="21"/>
              </w:rPr>
              <w:t>掌握植物生产类专业基础理论、农学专业知识和实验研究方法，掌握现代生物技术的基本原理和方法</w:t>
            </w:r>
          </w:p>
          <w:p w:rsidR="00E939AB" w:rsidRPr="004F7864" w:rsidRDefault="00E939AB" w:rsidP="008F5661">
            <w:pPr>
              <w:widowControl/>
              <w:autoSpaceDE w:val="0"/>
              <w:autoSpaceDN w:val="0"/>
              <w:adjustRightInd w:val="0"/>
              <w:snapToGrid w:val="0"/>
              <w:spacing w:beforeLines="50" w:afterLines="50" w:line="340" w:lineRule="exact"/>
              <w:ind w:left="548" w:hangingChars="261" w:hanging="548"/>
              <w:textAlignment w:val="bottom"/>
              <w:rPr>
                <w:b/>
                <w:color w:val="C00000"/>
                <w:kern w:val="2"/>
                <w:sz w:val="21"/>
                <w:szCs w:val="21"/>
              </w:rPr>
            </w:pPr>
            <w:r w:rsidRPr="004F7864">
              <w:rPr>
                <w:rStyle w:val="4Char"/>
                <w:rFonts w:ascii="Times New Roman" w:hAnsi="Times New Roman"/>
                <w:sz w:val="21"/>
                <w:szCs w:val="21"/>
              </w:rPr>
              <w:t xml:space="preserve">2.2.3 </w:t>
            </w:r>
            <w:r w:rsidRPr="004F7864">
              <w:rPr>
                <w:rStyle w:val="4Char"/>
                <w:rFonts w:ascii="Times New Roman" w:hAnsi="宋体" w:hint="eastAsia"/>
                <w:sz w:val="21"/>
                <w:szCs w:val="21"/>
              </w:rPr>
              <w:t>了解作物科学领域的最新动态和发展趋势</w:t>
            </w:r>
          </w:p>
        </w:tc>
        <w:tc>
          <w:tcPr>
            <w:tcW w:w="2520" w:type="dxa"/>
          </w:tcPr>
          <w:p w:rsidR="00E939AB" w:rsidRPr="007D7A81" w:rsidRDefault="00E939AB" w:rsidP="008F5661">
            <w:pPr>
              <w:widowControl/>
              <w:autoSpaceDE w:val="0"/>
              <w:autoSpaceDN w:val="0"/>
              <w:adjustRightInd w:val="0"/>
              <w:snapToGrid w:val="0"/>
              <w:spacing w:beforeLines="50" w:afterLines="50" w:line="340" w:lineRule="exact"/>
              <w:textAlignment w:val="bottom"/>
              <w:rPr>
                <w:rFonts w:hAnsi="宋体"/>
                <w:color w:val="000000"/>
                <w:sz w:val="21"/>
                <w:szCs w:val="21"/>
              </w:rPr>
            </w:pPr>
            <w:r w:rsidRPr="007D7A81">
              <w:rPr>
                <w:rFonts w:hAnsi="宋体" w:hint="eastAsia"/>
                <w:color w:val="000000"/>
                <w:sz w:val="21"/>
                <w:szCs w:val="21"/>
              </w:rPr>
              <w:t>课程分目标</w:t>
            </w:r>
            <w:r w:rsidRPr="007D7A81">
              <w:rPr>
                <w:rFonts w:hAnsi="宋体"/>
                <w:color w:val="000000"/>
                <w:sz w:val="21"/>
                <w:szCs w:val="21"/>
              </w:rPr>
              <w:t>1</w:t>
            </w:r>
            <w:r w:rsidRPr="007D7A81">
              <w:rPr>
                <w:rFonts w:hAnsi="宋体" w:hint="eastAsia"/>
                <w:color w:val="000000"/>
                <w:sz w:val="21"/>
                <w:szCs w:val="21"/>
              </w:rPr>
              <w:t>、</w:t>
            </w:r>
            <w:r w:rsidRPr="007D7A81">
              <w:rPr>
                <w:rFonts w:hAnsi="宋体"/>
                <w:color w:val="000000"/>
                <w:sz w:val="21"/>
                <w:szCs w:val="21"/>
              </w:rPr>
              <w:t>2</w:t>
            </w:r>
            <w:r w:rsidRPr="007D7A81">
              <w:rPr>
                <w:rFonts w:hAnsi="宋体" w:hint="eastAsia"/>
                <w:color w:val="000000"/>
                <w:sz w:val="21"/>
                <w:szCs w:val="21"/>
              </w:rPr>
              <w:t>、</w:t>
            </w:r>
            <w:r w:rsidRPr="007D7A81">
              <w:rPr>
                <w:rFonts w:hAnsi="宋体"/>
                <w:color w:val="000000"/>
                <w:sz w:val="21"/>
                <w:szCs w:val="21"/>
              </w:rPr>
              <w:t>3</w:t>
            </w:r>
            <w:r w:rsidRPr="007D7A81">
              <w:rPr>
                <w:rFonts w:hAnsi="宋体" w:hint="eastAsia"/>
                <w:color w:val="000000"/>
                <w:sz w:val="21"/>
                <w:szCs w:val="21"/>
              </w:rPr>
              <w:t>、</w:t>
            </w:r>
            <w:r w:rsidRPr="007D7A81">
              <w:rPr>
                <w:rFonts w:hAnsi="宋体"/>
                <w:color w:val="000000"/>
                <w:sz w:val="21"/>
                <w:szCs w:val="21"/>
              </w:rPr>
              <w:t>4</w:t>
            </w:r>
          </w:p>
        </w:tc>
      </w:tr>
      <w:tr w:rsidR="00E939AB" w:rsidRPr="004F7864" w:rsidTr="007D7A81">
        <w:tc>
          <w:tcPr>
            <w:tcW w:w="1620" w:type="dxa"/>
          </w:tcPr>
          <w:p w:rsidR="00E939AB" w:rsidRPr="004F7864" w:rsidRDefault="00E939AB" w:rsidP="008F5661">
            <w:pPr>
              <w:widowControl/>
              <w:autoSpaceDE w:val="0"/>
              <w:autoSpaceDN w:val="0"/>
              <w:adjustRightInd w:val="0"/>
              <w:snapToGrid w:val="0"/>
              <w:spacing w:beforeLines="50" w:afterLines="50" w:line="340" w:lineRule="exact"/>
              <w:textAlignment w:val="bottom"/>
              <w:rPr>
                <w:b/>
                <w:color w:val="C00000"/>
                <w:kern w:val="2"/>
                <w:sz w:val="21"/>
                <w:szCs w:val="21"/>
              </w:rPr>
            </w:pPr>
            <w:r w:rsidRPr="004F7864">
              <w:rPr>
                <w:rFonts w:hAnsi="宋体" w:hint="eastAsia"/>
                <w:color w:val="000000"/>
                <w:sz w:val="21"/>
                <w:szCs w:val="21"/>
              </w:rPr>
              <w:t>毕业要求</w:t>
            </w:r>
            <w:r w:rsidRPr="004F7864">
              <w:rPr>
                <w:color w:val="000000"/>
                <w:sz w:val="21"/>
                <w:szCs w:val="21"/>
              </w:rPr>
              <w:t>3</w:t>
            </w:r>
          </w:p>
        </w:tc>
        <w:tc>
          <w:tcPr>
            <w:tcW w:w="5400" w:type="dxa"/>
          </w:tcPr>
          <w:p w:rsidR="00D213B1" w:rsidRPr="000C3DBB" w:rsidRDefault="00D213B1" w:rsidP="00D213B1">
            <w:pPr>
              <w:spacing w:line="340" w:lineRule="exact"/>
              <w:ind w:left="535" w:hangingChars="255" w:hanging="535"/>
              <w:rPr>
                <w:rStyle w:val="4Char"/>
                <w:rFonts w:ascii="Times New Roman" w:hAnsi="Times New Roman" w:hint="eastAsia"/>
                <w:color w:val="FF0000"/>
                <w:sz w:val="21"/>
                <w:szCs w:val="21"/>
              </w:rPr>
            </w:pPr>
            <w:r w:rsidRPr="000C3DBB">
              <w:rPr>
                <w:rStyle w:val="4Char"/>
                <w:rFonts w:ascii="Times New Roman" w:hAnsi="Times New Roman" w:hint="eastAsia"/>
                <w:color w:val="FF0000"/>
                <w:sz w:val="21"/>
                <w:szCs w:val="21"/>
              </w:rPr>
              <w:t xml:space="preserve">2.3.1 </w:t>
            </w:r>
            <w:r w:rsidRPr="000C3DBB">
              <w:rPr>
                <w:rStyle w:val="4Char"/>
                <w:rFonts w:ascii="Times New Roman" w:hAnsi="Times New Roman" w:hint="eastAsia"/>
                <w:color w:val="FF0000"/>
                <w:sz w:val="21"/>
                <w:szCs w:val="21"/>
              </w:rPr>
              <w:t>具有批判性思维和创新能力</w:t>
            </w:r>
          </w:p>
          <w:p w:rsidR="00E939AB" w:rsidRPr="004F7864" w:rsidRDefault="00E939AB" w:rsidP="008F5661">
            <w:pPr>
              <w:spacing w:line="340" w:lineRule="exact"/>
              <w:ind w:left="535" w:hangingChars="255" w:hanging="535"/>
              <w:rPr>
                <w:b/>
                <w:color w:val="C00000"/>
                <w:kern w:val="2"/>
                <w:sz w:val="21"/>
                <w:szCs w:val="21"/>
              </w:rPr>
            </w:pPr>
            <w:r w:rsidRPr="004F7864">
              <w:rPr>
                <w:rStyle w:val="4Char"/>
                <w:rFonts w:ascii="Times New Roman" w:hAnsi="Times New Roman"/>
                <w:sz w:val="21"/>
                <w:szCs w:val="21"/>
              </w:rPr>
              <w:t>2.3.2</w:t>
            </w:r>
            <w:r w:rsidRPr="004F7864">
              <w:rPr>
                <w:rStyle w:val="4Char"/>
                <w:rFonts w:ascii="Times New Roman" w:hAnsi="宋体" w:hint="eastAsia"/>
                <w:sz w:val="21"/>
                <w:szCs w:val="21"/>
              </w:rPr>
              <w:t>能够发现、辨析、质疑、评价作物科学领域的现象和问题，并提出个人见解</w:t>
            </w:r>
          </w:p>
        </w:tc>
        <w:tc>
          <w:tcPr>
            <w:tcW w:w="2520" w:type="dxa"/>
          </w:tcPr>
          <w:p w:rsidR="00E939AB" w:rsidRPr="007D7A81" w:rsidRDefault="00E939AB" w:rsidP="008F5661">
            <w:pPr>
              <w:widowControl/>
              <w:autoSpaceDE w:val="0"/>
              <w:autoSpaceDN w:val="0"/>
              <w:adjustRightInd w:val="0"/>
              <w:snapToGrid w:val="0"/>
              <w:spacing w:beforeLines="50" w:afterLines="50" w:line="340" w:lineRule="exact"/>
              <w:textAlignment w:val="bottom"/>
              <w:rPr>
                <w:rFonts w:hAnsi="宋体"/>
                <w:color w:val="000000"/>
                <w:sz w:val="21"/>
                <w:szCs w:val="21"/>
              </w:rPr>
            </w:pPr>
            <w:r w:rsidRPr="007D7A81">
              <w:rPr>
                <w:rFonts w:hAnsi="宋体" w:hint="eastAsia"/>
                <w:color w:val="000000"/>
                <w:sz w:val="21"/>
                <w:szCs w:val="21"/>
              </w:rPr>
              <w:t>课程分目标</w:t>
            </w:r>
            <w:r w:rsidRPr="007D7A81">
              <w:rPr>
                <w:rFonts w:hAnsi="宋体"/>
                <w:color w:val="000000"/>
                <w:sz w:val="21"/>
                <w:szCs w:val="21"/>
              </w:rPr>
              <w:t>2</w:t>
            </w:r>
            <w:r w:rsidRPr="007D7A81">
              <w:rPr>
                <w:rFonts w:hAnsi="宋体" w:hint="eastAsia"/>
                <w:color w:val="000000"/>
                <w:sz w:val="21"/>
                <w:szCs w:val="21"/>
              </w:rPr>
              <w:t>、</w:t>
            </w:r>
            <w:r w:rsidRPr="007D7A81">
              <w:rPr>
                <w:rFonts w:hAnsi="宋体"/>
                <w:color w:val="000000"/>
                <w:sz w:val="21"/>
                <w:szCs w:val="21"/>
              </w:rPr>
              <w:t>3</w:t>
            </w:r>
            <w:r w:rsidRPr="007D7A81">
              <w:rPr>
                <w:rFonts w:hAnsi="宋体" w:hint="eastAsia"/>
                <w:color w:val="000000"/>
                <w:sz w:val="21"/>
                <w:szCs w:val="21"/>
              </w:rPr>
              <w:t>、</w:t>
            </w:r>
            <w:r w:rsidRPr="007D7A81">
              <w:rPr>
                <w:rFonts w:hAnsi="宋体"/>
                <w:color w:val="000000"/>
                <w:sz w:val="21"/>
                <w:szCs w:val="21"/>
              </w:rPr>
              <w:t>4</w:t>
            </w:r>
          </w:p>
        </w:tc>
      </w:tr>
      <w:tr w:rsidR="00E939AB" w:rsidRPr="004F7864" w:rsidTr="007D7A81">
        <w:tc>
          <w:tcPr>
            <w:tcW w:w="1620" w:type="dxa"/>
          </w:tcPr>
          <w:p w:rsidR="00E939AB" w:rsidRPr="004F7864" w:rsidRDefault="00E939AB" w:rsidP="008F5661">
            <w:pPr>
              <w:widowControl/>
              <w:autoSpaceDE w:val="0"/>
              <w:autoSpaceDN w:val="0"/>
              <w:adjustRightInd w:val="0"/>
              <w:snapToGrid w:val="0"/>
              <w:spacing w:beforeLines="50" w:afterLines="50" w:line="340" w:lineRule="exact"/>
              <w:textAlignment w:val="bottom"/>
              <w:rPr>
                <w:color w:val="000000"/>
                <w:sz w:val="21"/>
                <w:szCs w:val="21"/>
              </w:rPr>
            </w:pPr>
            <w:r w:rsidRPr="004F7864">
              <w:rPr>
                <w:rFonts w:hAnsi="宋体" w:hint="eastAsia"/>
                <w:color w:val="000000"/>
                <w:sz w:val="21"/>
                <w:szCs w:val="21"/>
              </w:rPr>
              <w:t>毕业要求</w:t>
            </w:r>
            <w:r w:rsidRPr="004F7864">
              <w:rPr>
                <w:color w:val="000000"/>
                <w:sz w:val="21"/>
                <w:szCs w:val="21"/>
              </w:rPr>
              <w:t>4</w:t>
            </w:r>
          </w:p>
        </w:tc>
        <w:tc>
          <w:tcPr>
            <w:tcW w:w="5400" w:type="dxa"/>
          </w:tcPr>
          <w:p w:rsidR="00E939AB" w:rsidRPr="004F7864" w:rsidRDefault="00E939AB" w:rsidP="008F5661">
            <w:pPr>
              <w:widowControl/>
              <w:autoSpaceDE w:val="0"/>
              <w:autoSpaceDN w:val="0"/>
              <w:adjustRightInd w:val="0"/>
              <w:snapToGrid w:val="0"/>
              <w:spacing w:beforeLines="50" w:afterLines="50" w:line="340" w:lineRule="exact"/>
              <w:ind w:left="548" w:hangingChars="261" w:hanging="548"/>
              <w:textAlignment w:val="bottom"/>
              <w:rPr>
                <w:rStyle w:val="4Char"/>
                <w:rFonts w:ascii="Times New Roman" w:hAnsi="Times New Roman"/>
                <w:sz w:val="21"/>
                <w:szCs w:val="21"/>
              </w:rPr>
            </w:pPr>
            <w:r w:rsidRPr="004F7864">
              <w:rPr>
                <w:rStyle w:val="4Char"/>
                <w:rFonts w:ascii="Times New Roman" w:hAnsi="Times New Roman"/>
                <w:sz w:val="21"/>
                <w:szCs w:val="21"/>
              </w:rPr>
              <w:t xml:space="preserve">2.4.2 </w:t>
            </w:r>
            <w:r w:rsidRPr="004F7864">
              <w:rPr>
                <w:rStyle w:val="4Char"/>
                <w:rFonts w:ascii="Times New Roman" w:hAnsi="宋体" w:hint="eastAsia"/>
                <w:sz w:val="21"/>
                <w:szCs w:val="21"/>
              </w:rPr>
              <w:t>具有综合分析和研究作物生产中复杂问题的能力，提出相应对策和建议，并形成解决方案</w:t>
            </w:r>
          </w:p>
        </w:tc>
        <w:tc>
          <w:tcPr>
            <w:tcW w:w="2520" w:type="dxa"/>
          </w:tcPr>
          <w:p w:rsidR="00E939AB" w:rsidRPr="007D7A81" w:rsidRDefault="00E939AB" w:rsidP="008F5661">
            <w:pPr>
              <w:widowControl/>
              <w:autoSpaceDE w:val="0"/>
              <w:autoSpaceDN w:val="0"/>
              <w:adjustRightInd w:val="0"/>
              <w:snapToGrid w:val="0"/>
              <w:spacing w:beforeLines="50" w:afterLines="50" w:line="340" w:lineRule="exact"/>
              <w:textAlignment w:val="bottom"/>
              <w:rPr>
                <w:rFonts w:hAnsi="宋体"/>
                <w:color w:val="000000"/>
                <w:sz w:val="21"/>
                <w:szCs w:val="21"/>
              </w:rPr>
            </w:pPr>
            <w:r w:rsidRPr="007D7A81">
              <w:rPr>
                <w:rFonts w:hAnsi="宋体" w:hint="eastAsia"/>
                <w:color w:val="000000"/>
                <w:sz w:val="21"/>
                <w:szCs w:val="21"/>
              </w:rPr>
              <w:t>课程分目标</w:t>
            </w:r>
            <w:r w:rsidRPr="007D7A81">
              <w:rPr>
                <w:rFonts w:hAnsi="宋体"/>
                <w:color w:val="000000"/>
                <w:sz w:val="21"/>
                <w:szCs w:val="21"/>
              </w:rPr>
              <w:t>1</w:t>
            </w:r>
            <w:r w:rsidRPr="007D7A81">
              <w:rPr>
                <w:rFonts w:hAnsi="宋体" w:hint="eastAsia"/>
                <w:color w:val="000000"/>
                <w:sz w:val="21"/>
                <w:szCs w:val="21"/>
              </w:rPr>
              <w:t>、</w:t>
            </w:r>
            <w:r w:rsidRPr="007D7A81">
              <w:rPr>
                <w:rFonts w:hAnsi="宋体"/>
                <w:color w:val="000000"/>
                <w:sz w:val="21"/>
                <w:szCs w:val="21"/>
              </w:rPr>
              <w:t>2</w:t>
            </w:r>
            <w:r w:rsidRPr="007D7A81">
              <w:rPr>
                <w:rFonts w:hAnsi="宋体" w:hint="eastAsia"/>
                <w:color w:val="000000"/>
                <w:sz w:val="21"/>
                <w:szCs w:val="21"/>
              </w:rPr>
              <w:t>、</w:t>
            </w:r>
            <w:r w:rsidRPr="007D7A81">
              <w:rPr>
                <w:rFonts w:hAnsi="宋体"/>
                <w:color w:val="000000"/>
                <w:sz w:val="21"/>
                <w:szCs w:val="21"/>
              </w:rPr>
              <w:t>3</w:t>
            </w:r>
            <w:r w:rsidRPr="007D7A81">
              <w:rPr>
                <w:rFonts w:hAnsi="宋体" w:hint="eastAsia"/>
                <w:color w:val="000000"/>
                <w:sz w:val="21"/>
                <w:szCs w:val="21"/>
              </w:rPr>
              <w:t>、</w:t>
            </w:r>
            <w:r w:rsidRPr="007D7A81">
              <w:rPr>
                <w:rFonts w:hAnsi="宋体"/>
                <w:color w:val="000000"/>
                <w:sz w:val="21"/>
                <w:szCs w:val="21"/>
              </w:rPr>
              <w:t>4</w:t>
            </w:r>
          </w:p>
        </w:tc>
      </w:tr>
    </w:tbl>
    <w:p w:rsidR="00E939AB" w:rsidRPr="004F7864" w:rsidRDefault="00E939AB" w:rsidP="006701F2">
      <w:pPr>
        <w:spacing w:line="360" w:lineRule="auto"/>
        <w:rPr>
          <w:b/>
          <w:szCs w:val="21"/>
        </w:rPr>
      </w:pPr>
      <w:bookmarkStart w:id="2" w:name="OLE_LINK9"/>
      <w:bookmarkStart w:id="3" w:name="OLE_LINK10"/>
      <w:r w:rsidRPr="004F7864">
        <w:rPr>
          <w:rFonts w:hint="eastAsia"/>
          <w:b/>
          <w:szCs w:val="21"/>
        </w:rPr>
        <w:t>三、课程内容、教学要求与课程目标关系图</w:t>
      </w:r>
    </w:p>
    <w:tbl>
      <w:tblPr>
        <w:tblW w:w="9654" w:type="dxa"/>
        <w:tblInd w:w="93" w:type="dxa"/>
        <w:tblLook w:val="00A0"/>
      </w:tblPr>
      <w:tblGrid>
        <w:gridCol w:w="2425"/>
        <w:gridCol w:w="4070"/>
        <w:gridCol w:w="1175"/>
        <w:gridCol w:w="1984"/>
      </w:tblGrid>
      <w:tr w:rsidR="00E939AB" w:rsidRPr="004F7864" w:rsidTr="001E6B50">
        <w:trPr>
          <w:trHeight w:val="270"/>
        </w:trPr>
        <w:tc>
          <w:tcPr>
            <w:tcW w:w="2425" w:type="dxa"/>
            <w:tcBorders>
              <w:top w:val="single" w:sz="4" w:space="0" w:color="auto"/>
              <w:left w:val="single" w:sz="4" w:space="0" w:color="auto"/>
              <w:bottom w:val="single" w:sz="4" w:space="0" w:color="auto"/>
              <w:right w:val="single" w:sz="4" w:space="0" w:color="auto"/>
            </w:tcBorders>
            <w:noWrap/>
            <w:vAlign w:val="center"/>
          </w:tcPr>
          <w:bookmarkEnd w:id="2"/>
          <w:bookmarkEnd w:id="3"/>
          <w:p w:rsidR="00E939AB" w:rsidRPr="004F7864" w:rsidRDefault="00E939AB" w:rsidP="00110FB3">
            <w:pPr>
              <w:widowControl/>
              <w:jc w:val="center"/>
              <w:rPr>
                <w:b/>
                <w:kern w:val="0"/>
                <w:sz w:val="22"/>
                <w:szCs w:val="22"/>
              </w:rPr>
            </w:pPr>
            <w:r w:rsidRPr="004F7864">
              <w:rPr>
                <w:rFonts w:hint="eastAsia"/>
                <w:b/>
                <w:kern w:val="0"/>
                <w:sz w:val="22"/>
                <w:szCs w:val="22"/>
              </w:rPr>
              <w:t>课程模块</w:t>
            </w:r>
          </w:p>
        </w:tc>
        <w:tc>
          <w:tcPr>
            <w:tcW w:w="4070" w:type="dxa"/>
            <w:tcBorders>
              <w:top w:val="single" w:sz="4" w:space="0" w:color="auto"/>
              <w:left w:val="nil"/>
              <w:bottom w:val="single" w:sz="4" w:space="0" w:color="auto"/>
              <w:right w:val="single" w:sz="4" w:space="0" w:color="auto"/>
            </w:tcBorders>
            <w:vAlign w:val="center"/>
          </w:tcPr>
          <w:p w:rsidR="00E939AB" w:rsidRPr="004F7864" w:rsidRDefault="00E939AB" w:rsidP="00110FB3">
            <w:pPr>
              <w:widowControl/>
              <w:jc w:val="center"/>
              <w:rPr>
                <w:b/>
                <w:kern w:val="0"/>
                <w:sz w:val="22"/>
                <w:szCs w:val="22"/>
              </w:rPr>
            </w:pPr>
            <w:r w:rsidRPr="004F7864">
              <w:rPr>
                <w:rFonts w:hint="eastAsia"/>
                <w:b/>
                <w:kern w:val="0"/>
                <w:sz w:val="22"/>
                <w:szCs w:val="22"/>
              </w:rPr>
              <w:t>教学内容与教学要求</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936A79">
            <w:pPr>
              <w:widowControl/>
              <w:jc w:val="center"/>
              <w:rPr>
                <w:b/>
                <w:kern w:val="0"/>
                <w:sz w:val="22"/>
                <w:szCs w:val="22"/>
              </w:rPr>
            </w:pPr>
            <w:r w:rsidRPr="004F7864">
              <w:rPr>
                <w:rFonts w:hint="eastAsia"/>
                <w:b/>
                <w:kern w:val="0"/>
                <w:sz w:val="22"/>
                <w:szCs w:val="22"/>
              </w:rPr>
              <w:t>学时数</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097832">
            <w:pPr>
              <w:widowControl/>
              <w:jc w:val="center"/>
              <w:rPr>
                <w:b/>
                <w:kern w:val="0"/>
                <w:sz w:val="22"/>
                <w:szCs w:val="22"/>
              </w:rPr>
            </w:pPr>
            <w:r w:rsidRPr="004F7864">
              <w:rPr>
                <w:rFonts w:hint="eastAsia"/>
                <w:b/>
                <w:kern w:val="0"/>
                <w:sz w:val="22"/>
                <w:szCs w:val="22"/>
              </w:rPr>
              <w:t>支撑的课程分目标</w:t>
            </w:r>
          </w:p>
        </w:tc>
      </w:tr>
      <w:tr w:rsidR="00E939AB" w:rsidRPr="004F7864" w:rsidTr="001E6B50">
        <w:trPr>
          <w:trHeight w:val="540"/>
        </w:trPr>
        <w:tc>
          <w:tcPr>
            <w:tcW w:w="2425" w:type="dxa"/>
            <w:tcBorders>
              <w:top w:val="nil"/>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第一章：绪论</w:t>
            </w:r>
            <w:r w:rsidRPr="004F7864">
              <w:rPr>
                <w:color w:val="000000"/>
                <w:kern w:val="0"/>
                <w:szCs w:val="21"/>
              </w:rPr>
              <w:t xml:space="preserve"> </w:t>
            </w:r>
          </w:p>
        </w:tc>
        <w:tc>
          <w:tcPr>
            <w:tcW w:w="4070" w:type="dxa"/>
            <w:tcBorders>
              <w:top w:val="nil"/>
              <w:left w:val="nil"/>
              <w:bottom w:val="single" w:sz="4" w:space="0" w:color="auto"/>
              <w:right w:val="single" w:sz="4" w:space="0" w:color="auto"/>
            </w:tcBorders>
            <w:vAlign w:val="center"/>
          </w:tcPr>
          <w:p w:rsidR="00E939AB" w:rsidRPr="004F7864" w:rsidRDefault="00E939AB" w:rsidP="00BC124F">
            <w:pPr>
              <w:spacing w:line="340" w:lineRule="exact"/>
              <w:ind w:firstLine="2"/>
            </w:pPr>
            <w:r w:rsidRPr="004F7864">
              <w:t>1</w:t>
            </w:r>
            <w:r w:rsidRPr="004F7864">
              <w:rPr>
                <w:rFonts w:hint="eastAsia"/>
              </w:rPr>
              <w:t>、了解遗传学研究的对象和任务</w:t>
            </w:r>
          </w:p>
          <w:p w:rsidR="00E939AB" w:rsidRPr="004F7864" w:rsidRDefault="00E939AB" w:rsidP="00BC124F">
            <w:pPr>
              <w:spacing w:line="340" w:lineRule="exact"/>
              <w:ind w:firstLine="2"/>
            </w:pPr>
            <w:r w:rsidRPr="004F7864">
              <w:t>2</w:t>
            </w:r>
            <w:r w:rsidRPr="004F7864">
              <w:rPr>
                <w:rFonts w:hint="eastAsia"/>
              </w:rPr>
              <w:t>、熟悉遗传学的发展历史</w:t>
            </w:r>
          </w:p>
          <w:p w:rsidR="00E939AB" w:rsidRPr="004F7864" w:rsidRDefault="00E939AB" w:rsidP="00BC124F">
            <w:pPr>
              <w:spacing w:line="340" w:lineRule="exact"/>
              <w:ind w:firstLine="2"/>
            </w:pPr>
            <w:r w:rsidRPr="004F7864">
              <w:t>3</w:t>
            </w:r>
            <w:r w:rsidRPr="004F7864">
              <w:rPr>
                <w:rFonts w:hint="eastAsia"/>
              </w:rPr>
              <w:t>、熟悉遗传学的重要作用</w:t>
            </w:r>
          </w:p>
          <w:p w:rsidR="00E939AB" w:rsidRPr="004F7864" w:rsidRDefault="00E939AB" w:rsidP="00110FB3">
            <w:pPr>
              <w:widowControl/>
              <w:jc w:val="left"/>
              <w:rPr>
                <w:color w:val="000000"/>
                <w:kern w:val="0"/>
                <w:szCs w:val="21"/>
              </w:rPr>
            </w:pPr>
          </w:p>
        </w:tc>
        <w:tc>
          <w:tcPr>
            <w:tcW w:w="1175" w:type="dxa"/>
            <w:tcBorders>
              <w:top w:val="nil"/>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2</w:t>
            </w:r>
          </w:p>
        </w:tc>
        <w:tc>
          <w:tcPr>
            <w:tcW w:w="1984" w:type="dxa"/>
            <w:tcBorders>
              <w:top w:val="nil"/>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1</w:t>
            </w:r>
          </w:p>
        </w:tc>
      </w:tr>
      <w:tr w:rsidR="00E939AB" w:rsidRPr="004F7864" w:rsidTr="001E6B50">
        <w:trPr>
          <w:trHeight w:val="285"/>
        </w:trPr>
        <w:tc>
          <w:tcPr>
            <w:tcW w:w="2425" w:type="dxa"/>
            <w:tcBorders>
              <w:top w:val="nil"/>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第二章：遗传的细胞学基础</w:t>
            </w:r>
          </w:p>
        </w:tc>
        <w:tc>
          <w:tcPr>
            <w:tcW w:w="4070" w:type="dxa"/>
            <w:tcBorders>
              <w:top w:val="nil"/>
              <w:left w:val="nil"/>
              <w:bottom w:val="single" w:sz="4" w:space="0" w:color="auto"/>
              <w:right w:val="single" w:sz="4" w:space="0" w:color="auto"/>
            </w:tcBorders>
            <w:vAlign w:val="center"/>
          </w:tcPr>
          <w:p w:rsidR="00E939AB" w:rsidRPr="004F7864" w:rsidRDefault="00E939AB" w:rsidP="00037912">
            <w:pPr>
              <w:spacing w:line="340" w:lineRule="exact"/>
              <w:ind w:firstLine="2"/>
            </w:pPr>
            <w:r w:rsidRPr="004F7864">
              <w:t>1</w:t>
            </w:r>
            <w:r w:rsidRPr="004F7864">
              <w:rPr>
                <w:rFonts w:hint="eastAsia"/>
              </w:rPr>
              <w:t>、了解细胞的结构和功能</w:t>
            </w:r>
          </w:p>
          <w:p w:rsidR="00E939AB" w:rsidRPr="004F7864" w:rsidRDefault="00E939AB" w:rsidP="00037912">
            <w:pPr>
              <w:spacing w:line="340" w:lineRule="exact"/>
              <w:ind w:firstLine="2"/>
            </w:pPr>
            <w:r w:rsidRPr="004F7864">
              <w:t>2</w:t>
            </w:r>
            <w:r w:rsidRPr="004F7864">
              <w:rPr>
                <w:rFonts w:hint="eastAsia"/>
              </w:rPr>
              <w:t>、掌握染色体的形态、结构和数目</w:t>
            </w:r>
          </w:p>
          <w:p w:rsidR="00E939AB" w:rsidRPr="004F7864" w:rsidRDefault="00E939AB" w:rsidP="00037912">
            <w:pPr>
              <w:spacing w:line="340" w:lineRule="exact"/>
              <w:ind w:firstLine="2"/>
            </w:pPr>
            <w:r w:rsidRPr="004F7864">
              <w:t>3</w:t>
            </w:r>
            <w:r w:rsidRPr="004F7864">
              <w:rPr>
                <w:rFonts w:hint="eastAsia"/>
              </w:rPr>
              <w:t>、掌握细胞周期与细胞分裂</w:t>
            </w:r>
          </w:p>
          <w:p w:rsidR="00E939AB" w:rsidRPr="004F7864" w:rsidRDefault="00E939AB" w:rsidP="00037912">
            <w:pPr>
              <w:spacing w:line="340" w:lineRule="exact"/>
              <w:ind w:firstLine="2"/>
            </w:pPr>
            <w:r w:rsidRPr="004F7864">
              <w:t>4</w:t>
            </w:r>
            <w:r w:rsidRPr="004F7864">
              <w:rPr>
                <w:rFonts w:hint="eastAsia"/>
              </w:rPr>
              <w:t>、熟悉配子的形成和受精</w:t>
            </w:r>
          </w:p>
          <w:p w:rsidR="00E939AB" w:rsidRPr="004F7864" w:rsidRDefault="00E939AB" w:rsidP="00037912">
            <w:pPr>
              <w:spacing w:line="340" w:lineRule="exact"/>
              <w:ind w:firstLine="2"/>
            </w:pPr>
            <w:r w:rsidRPr="004F7864">
              <w:t>5</w:t>
            </w:r>
            <w:r w:rsidRPr="004F7864">
              <w:rPr>
                <w:rFonts w:hint="eastAsia"/>
              </w:rPr>
              <w:t>、熟悉生活周期</w:t>
            </w:r>
          </w:p>
        </w:tc>
        <w:tc>
          <w:tcPr>
            <w:tcW w:w="1175" w:type="dxa"/>
            <w:tcBorders>
              <w:top w:val="nil"/>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3</w:t>
            </w:r>
          </w:p>
        </w:tc>
        <w:tc>
          <w:tcPr>
            <w:tcW w:w="1984" w:type="dxa"/>
            <w:tcBorders>
              <w:top w:val="nil"/>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1</w:t>
            </w:r>
          </w:p>
        </w:tc>
      </w:tr>
      <w:tr w:rsidR="00E939AB" w:rsidRPr="004F7864" w:rsidTr="001E6B50">
        <w:trPr>
          <w:trHeight w:val="285"/>
        </w:trPr>
        <w:tc>
          <w:tcPr>
            <w:tcW w:w="2425" w:type="dxa"/>
            <w:tcBorders>
              <w:top w:val="nil"/>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第三章：遗传物质的分子基础</w:t>
            </w:r>
          </w:p>
        </w:tc>
        <w:tc>
          <w:tcPr>
            <w:tcW w:w="4070" w:type="dxa"/>
            <w:tcBorders>
              <w:top w:val="nil"/>
              <w:left w:val="nil"/>
              <w:bottom w:val="single" w:sz="4" w:space="0" w:color="auto"/>
              <w:right w:val="single" w:sz="4" w:space="0" w:color="auto"/>
            </w:tcBorders>
            <w:vAlign w:val="center"/>
          </w:tcPr>
          <w:p w:rsidR="00E939AB" w:rsidRPr="004F7864" w:rsidRDefault="00E939AB" w:rsidP="0042652C">
            <w:pPr>
              <w:spacing w:line="340" w:lineRule="exact"/>
              <w:ind w:firstLine="2"/>
            </w:pPr>
            <w:r w:rsidRPr="004F7864">
              <w:t>1</w:t>
            </w:r>
            <w:r w:rsidRPr="004F7864">
              <w:rPr>
                <w:rFonts w:hint="eastAsia"/>
              </w:rPr>
              <w:t>、熟悉</w:t>
            </w:r>
            <w:r w:rsidRPr="004F7864">
              <w:t>DNA</w:t>
            </w:r>
            <w:r w:rsidRPr="004F7864">
              <w:rPr>
                <w:rFonts w:hint="eastAsia"/>
              </w:rPr>
              <w:t>作为主要遗传物质的证据</w:t>
            </w:r>
          </w:p>
          <w:p w:rsidR="00E939AB" w:rsidRPr="004F7864" w:rsidRDefault="00E939AB" w:rsidP="0042652C">
            <w:pPr>
              <w:spacing w:line="340" w:lineRule="exact"/>
              <w:ind w:firstLine="2"/>
            </w:pPr>
            <w:r w:rsidRPr="004F7864">
              <w:t>2</w:t>
            </w:r>
            <w:r w:rsidRPr="004F7864">
              <w:rPr>
                <w:rFonts w:hint="eastAsia"/>
              </w:rPr>
              <w:t>、掌握</w:t>
            </w:r>
            <w:r w:rsidRPr="004F7864">
              <w:t>DNA</w:t>
            </w:r>
            <w:r w:rsidRPr="004F7864">
              <w:rPr>
                <w:rFonts w:hint="eastAsia"/>
              </w:rPr>
              <w:t>和</w:t>
            </w:r>
            <w:r w:rsidRPr="004F7864">
              <w:t>RNA</w:t>
            </w:r>
            <w:r w:rsidRPr="004F7864">
              <w:rPr>
                <w:rFonts w:hint="eastAsia"/>
              </w:rPr>
              <w:t>的化学结构</w:t>
            </w:r>
          </w:p>
          <w:p w:rsidR="00E939AB" w:rsidRPr="004F7864" w:rsidRDefault="00E939AB" w:rsidP="0042652C">
            <w:pPr>
              <w:spacing w:line="340" w:lineRule="exact"/>
              <w:ind w:firstLine="2"/>
            </w:pPr>
            <w:r w:rsidRPr="004F7864">
              <w:t>3</w:t>
            </w:r>
            <w:r w:rsidRPr="004F7864">
              <w:rPr>
                <w:rFonts w:hint="eastAsia"/>
              </w:rPr>
              <w:t>、掌握</w:t>
            </w:r>
            <w:r w:rsidRPr="004F7864">
              <w:t>DNA</w:t>
            </w:r>
            <w:r w:rsidRPr="004F7864">
              <w:rPr>
                <w:rFonts w:hint="eastAsia"/>
              </w:rPr>
              <w:t>的复制</w:t>
            </w:r>
          </w:p>
          <w:p w:rsidR="00E939AB" w:rsidRPr="004F7864" w:rsidRDefault="00E939AB" w:rsidP="0042652C">
            <w:pPr>
              <w:spacing w:line="340" w:lineRule="exact"/>
              <w:ind w:firstLine="2"/>
            </w:pPr>
            <w:r w:rsidRPr="004F7864">
              <w:t>4</w:t>
            </w:r>
            <w:r w:rsidRPr="004F7864">
              <w:rPr>
                <w:rFonts w:hint="eastAsia"/>
              </w:rPr>
              <w:t>、掌握</w:t>
            </w:r>
            <w:r w:rsidRPr="004F7864">
              <w:t>RNA</w:t>
            </w:r>
            <w:r w:rsidRPr="004F7864">
              <w:rPr>
                <w:rFonts w:hint="eastAsia"/>
              </w:rPr>
              <w:t>的转录与加工</w:t>
            </w:r>
          </w:p>
          <w:p w:rsidR="00E939AB" w:rsidRPr="004F7864" w:rsidRDefault="00E939AB" w:rsidP="001758FA">
            <w:pPr>
              <w:spacing w:line="340" w:lineRule="exact"/>
              <w:ind w:firstLine="2"/>
            </w:pPr>
            <w:r w:rsidRPr="004F7864">
              <w:t>5</w:t>
            </w:r>
            <w:r w:rsidRPr="004F7864">
              <w:rPr>
                <w:rFonts w:hint="eastAsia"/>
              </w:rPr>
              <w:t>、掌握遗传密码与蛋白质的翻译</w:t>
            </w:r>
          </w:p>
        </w:tc>
        <w:tc>
          <w:tcPr>
            <w:tcW w:w="1175" w:type="dxa"/>
            <w:tcBorders>
              <w:top w:val="nil"/>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3</w:t>
            </w:r>
          </w:p>
        </w:tc>
        <w:tc>
          <w:tcPr>
            <w:tcW w:w="1984" w:type="dxa"/>
            <w:tcBorders>
              <w:top w:val="nil"/>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1</w:t>
            </w:r>
          </w:p>
        </w:tc>
      </w:tr>
      <w:tr w:rsidR="00E939AB" w:rsidRPr="004F7864" w:rsidTr="001E6B50">
        <w:trPr>
          <w:trHeight w:val="285"/>
        </w:trPr>
        <w:tc>
          <w:tcPr>
            <w:tcW w:w="2425" w:type="dxa"/>
            <w:tcBorders>
              <w:top w:val="nil"/>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第四章：孟德尔遗传</w:t>
            </w:r>
          </w:p>
        </w:tc>
        <w:tc>
          <w:tcPr>
            <w:tcW w:w="4070" w:type="dxa"/>
            <w:tcBorders>
              <w:top w:val="nil"/>
              <w:left w:val="nil"/>
              <w:bottom w:val="single" w:sz="4" w:space="0" w:color="auto"/>
              <w:right w:val="single" w:sz="4" w:space="0" w:color="auto"/>
            </w:tcBorders>
            <w:noWrap/>
            <w:vAlign w:val="center"/>
          </w:tcPr>
          <w:p w:rsidR="00E939AB" w:rsidRPr="004F7864" w:rsidRDefault="00E939AB" w:rsidP="00110FB3">
            <w:pPr>
              <w:widowControl/>
              <w:jc w:val="left"/>
            </w:pPr>
            <w:r w:rsidRPr="004F7864">
              <w:rPr>
                <w:color w:val="000000"/>
                <w:kern w:val="0"/>
                <w:sz w:val="22"/>
                <w:szCs w:val="22"/>
              </w:rPr>
              <w:t>1</w:t>
            </w:r>
            <w:r w:rsidRPr="004F7864">
              <w:rPr>
                <w:rFonts w:hint="eastAsia"/>
                <w:color w:val="000000"/>
                <w:kern w:val="0"/>
                <w:sz w:val="22"/>
                <w:szCs w:val="22"/>
              </w:rPr>
              <w:t>、掌握</w:t>
            </w:r>
            <w:r w:rsidRPr="004F7864">
              <w:rPr>
                <w:rFonts w:hint="eastAsia"/>
              </w:rPr>
              <w:t>分离规律</w:t>
            </w:r>
          </w:p>
          <w:p w:rsidR="00E939AB" w:rsidRPr="004F7864" w:rsidRDefault="00E939AB" w:rsidP="00110FB3">
            <w:pPr>
              <w:widowControl/>
              <w:jc w:val="left"/>
            </w:pPr>
            <w:r w:rsidRPr="004F7864">
              <w:rPr>
                <w:color w:val="000000"/>
                <w:kern w:val="0"/>
                <w:sz w:val="22"/>
                <w:szCs w:val="22"/>
              </w:rPr>
              <w:t>2</w:t>
            </w:r>
            <w:r w:rsidRPr="004F7864">
              <w:rPr>
                <w:rFonts w:hint="eastAsia"/>
                <w:color w:val="000000"/>
                <w:kern w:val="0"/>
                <w:sz w:val="22"/>
                <w:szCs w:val="22"/>
              </w:rPr>
              <w:t>、掌握</w:t>
            </w:r>
            <w:r w:rsidRPr="004F7864">
              <w:rPr>
                <w:rFonts w:hint="eastAsia"/>
              </w:rPr>
              <w:t>独立分配规律及其应用</w:t>
            </w:r>
          </w:p>
          <w:p w:rsidR="00E939AB" w:rsidRPr="004F7864" w:rsidRDefault="00E939AB" w:rsidP="00110FB3">
            <w:pPr>
              <w:widowControl/>
              <w:jc w:val="left"/>
              <w:rPr>
                <w:color w:val="000000"/>
                <w:kern w:val="0"/>
                <w:sz w:val="22"/>
                <w:szCs w:val="22"/>
              </w:rPr>
            </w:pPr>
            <w:r w:rsidRPr="004F7864">
              <w:t>3</w:t>
            </w:r>
            <w:r w:rsidRPr="004F7864">
              <w:rPr>
                <w:rFonts w:hint="eastAsia"/>
              </w:rPr>
              <w:t>、掌握孟德尔规律的扩展</w:t>
            </w:r>
          </w:p>
        </w:tc>
        <w:tc>
          <w:tcPr>
            <w:tcW w:w="1175" w:type="dxa"/>
            <w:tcBorders>
              <w:top w:val="nil"/>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4</w:t>
            </w:r>
          </w:p>
        </w:tc>
        <w:tc>
          <w:tcPr>
            <w:tcW w:w="1984" w:type="dxa"/>
            <w:tcBorders>
              <w:top w:val="nil"/>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2</w:t>
            </w:r>
          </w:p>
        </w:tc>
      </w:tr>
      <w:tr w:rsidR="00E939AB" w:rsidRPr="004F7864" w:rsidTr="001E6B50">
        <w:trPr>
          <w:trHeight w:val="285"/>
        </w:trPr>
        <w:tc>
          <w:tcPr>
            <w:tcW w:w="2425" w:type="dxa"/>
            <w:tcBorders>
              <w:top w:val="nil"/>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第五章：连锁遗传和性连锁</w:t>
            </w:r>
          </w:p>
        </w:tc>
        <w:tc>
          <w:tcPr>
            <w:tcW w:w="4070" w:type="dxa"/>
            <w:tcBorders>
              <w:top w:val="nil"/>
              <w:left w:val="nil"/>
              <w:bottom w:val="single" w:sz="4" w:space="0" w:color="auto"/>
              <w:right w:val="single" w:sz="4" w:space="0" w:color="auto"/>
            </w:tcBorders>
            <w:noWrap/>
            <w:vAlign w:val="center"/>
          </w:tcPr>
          <w:p w:rsidR="00E939AB" w:rsidRPr="004F7864" w:rsidRDefault="00E939AB" w:rsidP="00346B60">
            <w:pPr>
              <w:widowControl/>
              <w:jc w:val="left"/>
              <w:rPr>
                <w:color w:val="000000"/>
                <w:kern w:val="0"/>
                <w:sz w:val="22"/>
                <w:szCs w:val="22"/>
              </w:rPr>
            </w:pPr>
            <w:r w:rsidRPr="004F7864">
              <w:rPr>
                <w:color w:val="000000"/>
                <w:kern w:val="0"/>
                <w:sz w:val="22"/>
                <w:szCs w:val="22"/>
              </w:rPr>
              <w:t>1</w:t>
            </w:r>
            <w:r w:rsidRPr="004F7864">
              <w:rPr>
                <w:rFonts w:hint="eastAsia"/>
                <w:color w:val="000000"/>
                <w:kern w:val="0"/>
                <w:sz w:val="22"/>
                <w:szCs w:val="22"/>
              </w:rPr>
              <w:t>、掌握连锁和交换</w:t>
            </w:r>
          </w:p>
          <w:p w:rsidR="00E939AB" w:rsidRPr="004F7864" w:rsidRDefault="00E939AB" w:rsidP="00346B60">
            <w:pPr>
              <w:widowControl/>
              <w:jc w:val="left"/>
              <w:rPr>
                <w:color w:val="000000"/>
                <w:kern w:val="0"/>
                <w:sz w:val="22"/>
                <w:szCs w:val="22"/>
              </w:rPr>
            </w:pPr>
            <w:r w:rsidRPr="004F7864">
              <w:rPr>
                <w:color w:val="000000"/>
                <w:kern w:val="0"/>
                <w:sz w:val="22"/>
                <w:szCs w:val="22"/>
              </w:rPr>
              <w:t>2</w:t>
            </w:r>
            <w:r w:rsidRPr="004F7864">
              <w:rPr>
                <w:rFonts w:hint="eastAsia"/>
                <w:color w:val="000000"/>
                <w:kern w:val="0"/>
                <w:sz w:val="22"/>
                <w:szCs w:val="22"/>
              </w:rPr>
              <w:t>、掌握交换值及其测定</w:t>
            </w:r>
          </w:p>
          <w:p w:rsidR="00E939AB" w:rsidRPr="004F7864" w:rsidRDefault="00E939AB" w:rsidP="00346B60">
            <w:pPr>
              <w:widowControl/>
              <w:jc w:val="left"/>
              <w:rPr>
                <w:color w:val="000000"/>
                <w:kern w:val="0"/>
                <w:sz w:val="22"/>
                <w:szCs w:val="22"/>
              </w:rPr>
            </w:pPr>
            <w:r w:rsidRPr="004F7864">
              <w:rPr>
                <w:color w:val="000000"/>
                <w:kern w:val="0"/>
                <w:sz w:val="22"/>
                <w:szCs w:val="22"/>
              </w:rPr>
              <w:t>3</w:t>
            </w:r>
            <w:r w:rsidRPr="004F7864">
              <w:rPr>
                <w:rFonts w:hint="eastAsia"/>
                <w:color w:val="000000"/>
                <w:kern w:val="0"/>
                <w:sz w:val="22"/>
                <w:szCs w:val="22"/>
              </w:rPr>
              <w:t>、掌握基因定位与连锁遗传图</w:t>
            </w:r>
          </w:p>
          <w:p w:rsidR="00E939AB" w:rsidRPr="004F7864" w:rsidRDefault="00E939AB" w:rsidP="00346B60">
            <w:pPr>
              <w:widowControl/>
              <w:jc w:val="left"/>
              <w:rPr>
                <w:color w:val="000000"/>
                <w:kern w:val="0"/>
                <w:sz w:val="22"/>
                <w:szCs w:val="22"/>
              </w:rPr>
            </w:pPr>
            <w:r w:rsidRPr="004F7864">
              <w:rPr>
                <w:color w:val="000000"/>
                <w:kern w:val="0"/>
                <w:sz w:val="22"/>
                <w:szCs w:val="22"/>
              </w:rPr>
              <w:t>4</w:t>
            </w:r>
            <w:r w:rsidRPr="004F7864">
              <w:rPr>
                <w:rFonts w:hint="eastAsia"/>
                <w:color w:val="000000"/>
                <w:kern w:val="0"/>
                <w:sz w:val="22"/>
                <w:szCs w:val="22"/>
              </w:rPr>
              <w:t>、熟悉真菌类的连锁与交换</w:t>
            </w:r>
          </w:p>
          <w:p w:rsidR="00E939AB" w:rsidRPr="004F7864" w:rsidRDefault="00E939AB" w:rsidP="00346B60">
            <w:pPr>
              <w:widowControl/>
              <w:jc w:val="left"/>
              <w:rPr>
                <w:color w:val="000000"/>
                <w:kern w:val="0"/>
                <w:sz w:val="22"/>
                <w:szCs w:val="22"/>
              </w:rPr>
            </w:pPr>
            <w:r w:rsidRPr="004F7864">
              <w:rPr>
                <w:color w:val="000000"/>
                <w:kern w:val="0"/>
                <w:sz w:val="22"/>
                <w:szCs w:val="22"/>
              </w:rPr>
              <w:t>5</w:t>
            </w:r>
            <w:r w:rsidRPr="004F7864">
              <w:rPr>
                <w:rFonts w:hint="eastAsia"/>
                <w:color w:val="000000"/>
                <w:kern w:val="0"/>
                <w:sz w:val="22"/>
                <w:szCs w:val="22"/>
              </w:rPr>
              <w:t>、熟悉连锁遗传规律的应用</w:t>
            </w:r>
          </w:p>
          <w:p w:rsidR="00E939AB" w:rsidRPr="004F7864" w:rsidRDefault="00E939AB" w:rsidP="00346B60">
            <w:pPr>
              <w:widowControl/>
              <w:jc w:val="left"/>
              <w:rPr>
                <w:color w:val="000000"/>
                <w:kern w:val="0"/>
                <w:sz w:val="22"/>
                <w:szCs w:val="22"/>
              </w:rPr>
            </w:pPr>
            <w:r w:rsidRPr="004F7864">
              <w:rPr>
                <w:color w:val="000000"/>
                <w:kern w:val="0"/>
                <w:sz w:val="22"/>
                <w:szCs w:val="22"/>
              </w:rPr>
              <w:t>6</w:t>
            </w:r>
            <w:r w:rsidRPr="004F7864">
              <w:rPr>
                <w:rFonts w:hint="eastAsia"/>
                <w:color w:val="000000"/>
                <w:kern w:val="0"/>
                <w:sz w:val="22"/>
                <w:szCs w:val="22"/>
              </w:rPr>
              <w:t>、掌握性别决定与性连锁</w:t>
            </w:r>
          </w:p>
        </w:tc>
        <w:tc>
          <w:tcPr>
            <w:tcW w:w="1175" w:type="dxa"/>
            <w:tcBorders>
              <w:top w:val="nil"/>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4</w:t>
            </w:r>
          </w:p>
        </w:tc>
        <w:tc>
          <w:tcPr>
            <w:tcW w:w="1984" w:type="dxa"/>
            <w:tcBorders>
              <w:top w:val="nil"/>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2</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第六章：基因突变</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left"/>
            </w:pPr>
            <w:r w:rsidRPr="004F7864">
              <w:rPr>
                <w:color w:val="000000"/>
                <w:kern w:val="0"/>
                <w:sz w:val="22"/>
                <w:szCs w:val="22"/>
              </w:rPr>
              <w:t>1</w:t>
            </w:r>
            <w:r w:rsidRPr="004F7864">
              <w:rPr>
                <w:rFonts w:hint="eastAsia"/>
                <w:color w:val="000000"/>
                <w:kern w:val="0"/>
                <w:sz w:val="22"/>
                <w:szCs w:val="22"/>
              </w:rPr>
              <w:t>、熟悉</w:t>
            </w:r>
            <w:r w:rsidRPr="004F7864">
              <w:rPr>
                <w:rFonts w:hint="eastAsia"/>
              </w:rPr>
              <w:t>基因突变的概念和意义</w:t>
            </w:r>
          </w:p>
          <w:p w:rsidR="00E939AB" w:rsidRPr="004F7864" w:rsidRDefault="00E939AB" w:rsidP="00110FB3">
            <w:pPr>
              <w:widowControl/>
              <w:jc w:val="left"/>
            </w:pPr>
            <w:r w:rsidRPr="004F7864">
              <w:t>2</w:t>
            </w:r>
            <w:r w:rsidRPr="004F7864">
              <w:rPr>
                <w:rFonts w:hint="eastAsia"/>
              </w:rPr>
              <w:t>、掌握基因突变的时期和特征</w:t>
            </w:r>
          </w:p>
          <w:p w:rsidR="00E939AB" w:rsidRPr="004F7864" w:rsidRDefault="00E939AB" w:rsidP="00110FB3">
            <w:pPr>
              <w:widowControl/>
              <w:jc w:val="left"/>
            </w:pPr>
            <w:r w:rsidRPr="004F7864">
              <w:t>3</w:t>
            </w:r>
            <w:r w:rsidRPr="004F7864">
              <w:rPr>
                <w:rFonts w:hint="eastAsia"/>
              </w:rPr>
              <w:t>、熟悉基因突变与性状表现</w:t>
            </w:r>
          </w:p>
          <w:p w:rsidR="00E939AB" w:rsidRPr="004F7864" w:rsidRDefault="00E939AB" w:rsidP="00110FB3">
            <w:pPr>
              <w:widowControl/>
              <w:jc w:val="left"/>
            </w:pPr>
            <w:r w:rsidRPr="004F7864">
              <w:lastRenderedPageBreak/>
              <w:t>4</w:t>
            </w:r>
            <w:r w:rsidRPr="004F7864">
              <w:rPr>
                <w:rFonts w:hint="eastAsia"/>
              </w:rPr>
              <w:t>、掌握基因突变的鉴定</w:t>
            </w:r>
          </w:p>
          <w:p w:rsidR="00E939AB" w:rsidRPr="004F7864" w:rsidRDefault="00E939AB" w:rsidP="00110FB3">
            <w:pPr>
              <w:widowControl/>
              <w:jc w:val="left"/>
            </w:pPr>
            <w:r w:rsidRPr="004F7864">
              <w:t>5</w:t>
            </w:r>
            <w:r w:rsidRPr="004F7864">
              <w:rPr>
                <w:rFonts w:hint="eastAsia"/>
              </w:rPr>
              <w:t>、掌握基因突变的分子机制</w:t>
            </w:r>
          </w:p>
          <w:p w:rsidR="00E939AB" w:rsidRPr="004F7864" w:rsidRDefault="00E939AB" w:rsidP="00110FB3">
            <w:pPr>
              <w:widowControl/>
              <w:jc w:val="left"/>
              <w:rPr>
                <w:color w:val="000000"/>
                <w:kern w:val="0"/>
                <w:sz w:val="22"/>
                <w:szCs w:val="22"/>
              </w:rPr>
            </w:pPr>
            <w:r w:rsidRPr="004F7864">
              <w:t>6</w:t>
            </w:r>
            <w:r w:rsidRPr="004F7864">
              <w:rPr>
                <w:rFonts w:hint="eastAsia"/>
              </w:rPr>
              <w:t>、熟悉</w:t>
            </w:r>
            <w:r w:rsidRPr="004F7864">
              <w:rPr>
                <w:rFonts w:hint="eastAsia"/>
                <w:color w:val="000000"/>
              </w:rPr>
              <w:t>基因突变的诱发</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lastRenderedPageBreak/>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2</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lastRenderedPageBreak/>
              <w:t>第七章：染色体结构变异</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DE238F">
            <w:pPr>
              <w:widowControl/>
              <w:jc w:val="left"/>
            </w:pPr>
            <w:r w:rsidRPr="004F7864">
              <w:t>1</w:t>
            </w:r>
            <w:r w:rsidRPr="004F7864">
              <w:rPr>
                <w:rFonts w:hint="eastAsia"/>
              </w:rPr>
              <w:t>、掌握缺失类型、细胞学鉴定、遗传效应</w:t>
            </w:r>
          </w:p>
          <w:p w:rsidR="00E939AB" w:rsidRPr="004F7864" w:rsidRDefault="00E939AB" w:rsidP="00DE238F">
            <w:pPr>
              <w:widowControl/>
              <w:jc w:val="left"/>
            </w:pPr>
            <w:r w:rsidRPr="004F7864">
              <w:t>2</w:t>
            </w:r>
            <w:r w:rsidRPr="004F7864">
              <w:rPr>
                <w:rFonts w:hint="eastAsia"/>
              </w:rPr>
              <w:t>、掌握重复类型、细胞学鉴定、遗传效应</w:t>
            </w:r>
          </w:p>
          <w:p w:rsidR="00E939AB" w:rsidRPr="004F7864" w:rsidRDefault="00E939AB" w:rsidP="00DE238F">
            <w:pPr>
              <w:widowControl/>
              <w:jc w:val="left"/>
            </w:pPr>
            <w:r w:rsidRPr="004F7864">
              <w:t>3</w:t>
            </w:r>
            <w:r w:rsidRPr="004F7864">
              <w:rPr>
                <w:rFonts w:hint="eastAsia"/>
              </w:rPr>
              <w:t>、掌握倒位类型、细胞学鉴定、遗传效应</w:t>
            </w:r>
          </w:p>
          <w:p w:rsidR="00E939AB" w:rsidRPr="004F7864" w:rsidRDefault="00E939AB" w:rsidP="00DE238F">
            <w:pPr>
              <w:widowControl/>
              <w:jc w:val="left"/>
            </w:pPr>
            <w:r w:rsidRPr="004F7864">
              <w:t>4</w:t>
            </w:r>
            <w:r w:rsidRPr="004F7864">
              <w:rPr>
                <w:rFonts w:hint="eastAsia"/>
              </w:rPr>
              <w:t>、掌握易位类型、细胞学鉴定、遗传效应</w:t>
            </w:r>
          </w:p>
          <w:p w:rsidR="00E939AB" w:rsidRPr="004F7864" w:rsidRDefault="00E939AB" w:rsidP="00DE238F">
            <w:pPr>
              <w:widowControl/>
              <w:jc w:val="left"/>
              <w:rPr>
                <w:color w:val="000000"/>
                <w:kern w:val="0"/>
                <w:sz w:val="22"/>
                <w:szCs w:val="22"/>
              </w:rPr>
            </w:pPr>
            <w:r w:rsidRPr="004F7864">
              <w:t>5</w:t>
            </w:r>
            <w:r w:rsidRPr="004F7864">
              <w:rPr>
                <w:rFonts w:hint="eastAsia"/>
              </w:rPr>
              <w:t>、了解染色体结构变异的应用</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2</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第八章：染色体数目变异</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left"/>
            </w:pPr>
            <w:r w:rsidRPr="004F7864">
              <w:rPr>
                <w:color w:val="000000"/>
                <w:kern w:val="0"/>
                <w:sz w:val="22"/>
                <w:szCs w:val="22"/>
              </w:rPr>
              <w:t>1</w:t>
            </w:r>
            <w:r w:rsidRPr="004F7864">
              <w:rPr>
                <w:rFonts w:hint="eastAsia"/>
                <w:color w:val="000000"/>
                <w:kern w:val="0"/>
                <w:sz w:val="22"/>
                <w:szCs w:val="22"/>
              </w:rPr>
              <w:t>、掌握</w:t>
            </w:r>
            <w:r w:rsidRPr="004F7864">
              <w:rPr>
                <w:rFonts w:hint="eastAsia"/>
              </w:rPr>
              <w:t>染色体数目变异类型</w:t>
            </w:r>
          </w:p>
          <w:p w:rsidR="00E939AB" w:rsidRPr="004F7864" w:rsidRDefault="00E939AB" w:rsidP="00110FB3">
            <w:pPr>
              <w:widowControl/>
              <w:jc w:val="left"/>
            </w:pPr>
            <w:r w:rsidRPr="004F7864">
              <w:rPr>
                <w:color w:val="000000"/>
                <w:kern w:val="0"/>
                <w:sz w:val="22"/>
                <w:szCs w:val="22"/>
              </w:rPr>
              <w:t>2</w:t>
            </w:r>
            <w:r w:rsidRPr="004F7864">
              <w:rPr>
                <w:rFonts w:hint="eastAsia"/>
                <w:color w:val="000000"/>
                <w:kern w:val="0"/>
                <w:sz w:val="22"/>
                <w:szCs w:val="22"/>
              </w:rPr>
              <w:t>、掌握</w:t>
            </w:r>
            <w:r w:rsidRPr="004F7864">
              <w:rPr>
                <w:rFonts w:hint="eastAsia"/>
              </w:rPr>
              <w:t>整倍体</w:t>
            </w:r>
          </w:p>
          <w:p w:rsidR="00E939AB" w:rsidRPr="004F7864" w:rsidRDefault="00E939AB" w:rsidP="00110FB3">
            <w:pPr>
              <w:widowControl/>
              <w:jc w:val="left"/>
            </w:pPr>
            <w:r w:rsidRPr="004F7864">
              <w:t>3</w:t>
            </w:r>
            <w:r w:rsidRPr="004F7864">
              <w:rPr>
                <w:rFonts w:hint="eastAsia"/>
              </w:rPr>
              <w:t>、掌握非整倍体</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2</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第九章：数量性状的遗传</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F94D6F">
            <w:pPr>
              <w:widowControl/>
              <w:jc w:val="left"/>
              <w:rPr>
                <w:color w:val="000000"/>
                <w:kern w:val="0"/>
                <w:sz w:val="22"/>
                <w:szCs w:val="22"/>
              </w:rPr>
            </w:pPr>
            <w:r w:rsidRPr="004F7864">
              <w:rPr>
                <w:color w:val="000000"/>
                <w:kern w:val="0"/>
                <w:sz w:val="22"/>
                <w:szCs w:val="22"/>
              </w:rPr>
              <w:t>1</w:t>
            </w:r>
            <w:r w:rsidRPr="004F7864">
              <w:rPr>
                <w:rFonts w:hint="eastAsia"/>
                <w:color w:val="000000"/>
                <w:kern w:val="0"/>
                <w:sz w:val="22"/>
                <w:szCs w:val="22"/>
              </w:rPr>
              <w:t>、掌握数量性状的特征</w:t>
            </w:r>
          </w:p>
          <w:p w:rsidR="00E939AB" w:rsidRPr="004F7864" w:rsidRDefault="00E939AB" w:rsidP="00F94D6F">
            <w:pPr>
              <w:widowControl/>
              <w:jc w:val="left"/>
              <w:rPr>
                <w:color w:val="000000"/>
                <w:kern w:val="0"/>
                <w:sz w:val="22"/>
                <w:szCs w:val="22"/>
              </w:rPr>
            </w:pPr>
            <w:r w:rsidRPr="004F7864">
              <w:rPr>
                <w:color w:val="000000"/>
                <w:kern w:val="0"/>
                <w:sz w:val="22"/>
                <w:szCs w:val="22"/>
              </w:rPr>
              <w:t>2</w:t>
            </w:r>
            <w:r w:rsidRPr="004F7864">
              <w:rPr>
                <w:rFonts w:hint="eastAsia"/>
                <w:color w:val="000000"/>
                <w:kern w:val="0"/>
                <w:sz w:val="22"/>
                <w:szCs w:val="22"/>
              </w:rPr>
              <w:t>、掌握数量性状遗传研究的基本统计方法</w:t>
            </w:r>
          </w:p>
          <w:p w:rsidR="00E939AB" w:rsidRPr="004F7864" w:rsidRDefault="00E939AB" w:rsidP="00F94D6F">
            <w:pPr>
              <w:widowControl/>
              <w:jc w:val="left"/>
              <w:rPr>
                <w:color w:val="000000"/>
                <w:kern w:val="0"/>
                <w:sz w:val="22"/>
                <w:szCs w:val="22"/>
              </w:rPr>
            </w:pPr>
            <w:r w:rsidRPr="004F7864">
              <w:rPr>
                <w:color w:val="000000"/>
                <w:kern w:val="0"/>
                <w:sz w:val="22"/>
                <w:szCs w:val="22"/>
              </w:rPr>
              <w:t>3</w:t>
            </w:r>
            <w:r w:rsidRPr="004F7864">
              <w:rPr>
                <w:rFonts w:hint="eastAsia"/>
                <w:color w:val="000000"/>
                <w:kern w:val="0"/>
                <w:sz w:val="22"/>
                <w:szCs w:val="22"/>
              </w:rPr>
              <w:t>、掌握数量性状的遗传模型和方差分析</w:t>
            </w:r>
          </w:p>
          <w:p w:rsidR="00E939AB" w:rsidRPr="004F7864" w:rsidRDefault="00E939AB" w:rsidP="00F94D6F">
            <w:pPr>
              <w:widowControl/>
              <w:jc w:val="left"/>
              <w:rPr>
                <w:color w:val="000000"/>
                <w:kern w:val="0"/>
                <w:sz w:val="22"/>
                <w:szCs w:val="22"/>
              </w:rPr>
            </w:pPr>
            <w:r w:rsidRPr="004F7864">
              <w:rPr>
                <w:color w:val="000000"/>
                <w:kern w:val="0"/>
                <w:sz w:val="22"/>
                <w:szCs w:val="22"/>
              </w:rPr>
              <w:t>4</w:t>
            </w:r>
            <w:r w:rsidRPr="004F7864">
              <w:rPr>
                <w:rFonts w:hint="eastAsia"/>
                <w:color w:val="000000"/>
                <w:kern w:val="0"/>
                <w:sz w:val="22"/>
                <w:szCs w:val="22"/>
              </w:rPr>
              <w:t>、掌握遗传率的估算及其应用</w:t>
            </w:r>
          </w:p>
          <w:p w:rsidR="00E939AB" w:rsidRPr="004F7864" w:rsidRDefault="00E939AB" w:rsidP="00110FB3">
            <w:pPr>
              <w:widowControl/>
              <w:jc w:val="left"/>
              <w:rPr>
                <w:color w:val="000000"/>
                <w:kern w:val="0"/>
                <w:sz w:val="22"/>
                <w:szCs w:val="22"/>
              </w:rPr>
            </w:pPr>
            <w:r w:rsidRPr="004F7864">
              <w:rPr>
                <w:color w:val="000000"/>
                <w:kern w:val="0"/>
                <w:sz w:val="22"/>
                <w:szCs w:val="22"/>
              </w:rPr>
              <w:t>5</w:t>
            </w:r>
            <w:r w:rsidRPr="004F7864">
              <w:rPr>
                <w:rFonts w:hint="eastAsia"/>
                <w:color w:val="000000"/>
                <w:kern w:val="0"/>
                <w:sz w:val="22"/>
                <w:szCs w:val="22"/>
              </w:rPr>
              <w:t>、熟悉数量性状基因座</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2</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第十章：近亲繁殖和杂种优势</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6B583F">
            <w:pPr>
              <w:widowControl/>
              <w:jc w:val="left"/>
              <w:rPr>
                <w:color w:val="000000"/>
                <w:kern w:val="0"/>
                <w:sz w:val="22"/>
                <w:szCs w:val="22"/>
              </w:rPr>
            </w:pPr>
            <w:r w:rsidRPr="004F7864">
              <w:rPr>
                <w:color w:val="000000"/>
                <w:kern w:val="0"/>
                <w:sz w:val="22"/>
                <w:szCs w:val="22"/>
              </w:rPr>
              <w:t>1</w:t>
            </w:r>
            <w:r w:rsidRPr="004F7864">
              <w:rPr>
                <w:rFonts w:hint="eastAsia"/>
                <w:color w:val="000000"/>
                <w:kern w:val="0"/>
                <w:sz w:val="22"/>
                <w:szCs w:val="22"/>
              </w:rPr>
              <w:t>、掌握近亲繁殖及其遗传效应</w:t>
            </w:r>
          </w:p>
          <w:p w:rsidR="00E939AB" w:rsidRPr="004F7864" w:rsidRDefault="00E939AB" w:rsidP="006B583F">
            <w:pPr>
              <w:widowControl/>
              <w:jc w:val="left"/>
              <w:rPr>
                <w:color w:val="000000"/>
                <w:kern w:val="0"/>
                <w:sz w:val="22"/>
                <w:szCs w:val="22"/>
              </w:rPr>
            </w:pPr>
            <w:r w:rsidRPr="004F7864">
              <w:rPr>
                <w:color w:val="000000"/>
                <w:kern w:val="0"/>
                <w:sz w:val="22"/>
                <w:szCs w:val="22"/>
              </w:rPr>
              <w:t>2</w:t>
            </w:r>
            <w:r w:rsidRPr="004F7864">
              <w:rPr>
                <w:rFonts w:hint="eastAsia"/>
                <w:color w:val="000000"/>
                <w:kern w:val="0"/>
                <w:sz w:val="22"/>
                <w:szCs w:val="22"/>
              </w:rPr>
              <w:t>、熟悉纯系学说及其发展</w:t>
            </w:r>
          </w:p>
          <w:p w:rsidR="00E939AB" w:rsidRPr="004F7864" w:rsidRDefault="00E939AB" w:rsidP="006B583F">
            <w:pPr>
              <w:widowControl/>
              <w:jc w:val="left"/>
              <w:rPr>
                <w:color w:val="000000"/>
                <w:kern w:val="0"/>
                <w:sz w:val="22"/>
                <w:szCs w:val="22"/>
              </w:rPr>
            </w:pPr>
            <w:r w:rsidRPr="004F7864">
              <w:rPr>
                <w:color w:val="000000"/>
                <w:kern w:val="0"/>
                <w:sz w:val="22"/>
                <w:szCs w:val="22"/>
              </w:rPr>
              <w:t>3</w:t>
            </w:r>
            <w:r w:rsidRPr="004F7864">
              <w:rPr>
                <w:rFonts w:hint="eastAsia"/>
                <w:color w:val="000000"/>
                <w:kern w:val="0"/>
                <w:sz w:val="22"/>
                <w:szCs w:val="22"/>
              </w:rPr>
              <w:t>、掌握杂种优势</w:t>
            </w:r>
          </w:p>
          <w:p w:rsidR="00E939AB" w:rsidRPr="004F7864" w:rsidRDefault="00E939AB" w:rsidP="006B583F">
            <w:pPr>
              <w:widowControl/>
              <w:jc w:val="left"/>
            </w:pPr>
            <w:r w:rsidRPr="004F7864">
              <w:rPr>
                <w:color w:val="000000"/>
                <w:kern w:val="0"/>
                <w:sz w:val="22"/>
                <w:szCs w:val="22"/>
              </w:rPr>
              <w:t>4</w:t>
            </w:r>
            <w:r w:rsidRPr="004F7864">
              <w:rPr>
                <w:rFonts w:hint="eastAsia"/>
                <w:color w:val="000000"/>
                <w:kern w:val="0"/>
                <w:sz w:val="22"/>
                <w:szCs w:val="22"/>
              </w:rPr>
              <w:t>、了解近亲繁殖与杂种优势在育种上的利用</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2</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2</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第十一章：细菌和病毒的遗传</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A3637E">
            <w:pPr>
              <w:widowControl/>
              <w:jc w:val="left"/>
              <w:rPr>
                <w:color w:val="000000"/>
                <w:kern w:val="0"/>
                <w:sz w:val="22"/>
                <w:szCs w:val="22"/>
              </w:rPr>
            </w:pPr>
            <w:r w:rsidRPr="004F7864">
              <w:rPr>
                <w:color w:val="000000"/>
                <w:kern w:val="0"/>
                <w:sz w:val="22"/>
                <w:szCs w:val="22"/>
              </w:rPr>
              <w:t>1</w:t>
            </w:r>
            <w:r w:rsidRPr="004F7864">
              <w:rPr>
                <w:rFonts w:hint="eastAsia"/>
                <w:color w:val="000000"/>
                <w:kern w:val="0"/>
                <w:sz w:val="22"/>
                <w:szCs w:val="22"/>
              </w:rPr>
              <w:t>、熟悉细菌和病毒的特点</w:t>
            </w:r>
          </w:p>
          <w:p w:rsidR="00E939AB" w:rsidRPr="004F7864" w:rsidRDefault="00E939AB" w:rsidP="00A3637E">
            <w:pPr>
              <w:widowControl/>
              <w:jc w:val="left"/>
              <w:rPr>
                <w:color w:val="000000"/>
                <w:kern w:val="0"/>
                <w:sz w:val="22"/>
                <w:szCs w:val="22"/>
              </w:rPr>
            </w:pPr>
            <w:r w:rsidRPr="004F7864">
              <w:rPr>
                <w:color w:val="000000"/>
                <w:kern w:val="0"/>
                <w:sz w:val="22"/>
                <w:szCs w:val="22"/>
              </w:rPr>
              <w:t>2</w:t>
            </w:r>
            <w:r w:rsidRPr="004F7864">
              <w:rPr>
                <w:rFonts w:hint="eastAsia"/>
                <w:color w:val="000000"/>
                <w:kern w:val="0"/>
                <w:sz w:val="22"/>
                <w:szCs w:val="22"/>
              </w:rPr>
              <w:t>、熟悉噬菌体的遗传分析</w:t>
            </w:r>
          </w:p>
          <w:p w:rsidR="00E939AB" w:rsidRPr="004F7864" w:rsidRDefault="00E939AB" w:rsidP="00110FB3">
            <w:pPr>
              <w:widowControl/>
              <w:jc w:val="left"/>
              <w:rPr>
                <w:color w:val="000000"/>
                <w:kern w:val="0"/>
                <w:sz w:val="22"/>
                <w:szCs w:val="22"/>
              </w:rPr>
            </w:pPr>
            <w:r w:rsidRPr="004F7864">
              <w:rPr>
                <w:color w:val="000000"/>
                <w:kern w:val="0"/>
                <w:sz w:val="22"/>
                <w:szCs w:val="22"/>
              </w:rPr>
              <w:t>3</w:t>
            </w:r>
            <w:r w:rsidRPr="004F7864">
              <w:rPr>
                <w:rFonts w:hint="eastAsia"/>
                <w:color w:val="000000"/>
                <w:kern w:val="0"/>
                <w:sz w:val="22"/>
                <w:szCs w:val="22"/>
              </w:rPr>
              <w:t>、掌握细菌的遗传分析：转化、接合、性导、转导</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2</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第十二章：细胞质遗传</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470407">
            <w:pPr>
              <w:widowControl/>
              <w:jc w:val="left"/>
              <w:rPr>
                <w:color w:val="000000"/>
                <w:kern w:val="0"/>
                <w:sz w:val="22"/>
                <w:szCs w:val="22"/>
              </w:rPr>
            </w:pPr>
            <w:r w:rsidRPr="004F7864">
              <w:rPr>
                <w:color w:val="000000"/>
                <w:kern w:val="0"/>
                <w:sz w:val="22"/>
                <w:szCs w:val="22"/>
              </w:rPr>
              <w:t>1</w:t>
            </w:r>
            <w:r w:rsidRPr="004F7864">
              <w:rPr>
                <w:rFonts w:hint="eastAsia"/>
                <w:color w:val="000000"/>
                <w:kern w:val="0"/>
                <w:sz w:val="22"/>
                <w:szCs w:val="22"/>
              </w:rPr>
              <w:t>、掌握细胞质遗传的概念和特点</w:t>
            </w:r>
          </w:p>
          <w:p w:rsidR="00E939AB" w:rsidRPr="004F7864" w:rsidRDefault="00E939AB" w:rsidP="00470407">
            <w:pPr>
              <w:widowControl/>
              <w:jc w:val="left"/>
              <w:rPr>
                <w:color w:val="000000"/>
                <w:kern w:val="0"/>
                <w:sz w:val="22"/>
                <w:szCs w:val="22"/>
              </w:rPr>
            </w:pPr>
            <w:r w:rsidRPr="004F7864">
              <w:rPr>
                <w:color w:val="000000"/>
                <w:kern w:val="0"/>
                <w:sz w:val="22"/>
                <w:szCs w:val="22"/>
              </w:rPr>
              <w:t>2</w:t>
            </w:r>
            <w:r w:rsidRPr="004F7864">
              <w:rPr>
                <w:rFonts w:hint="eastAsia"/>
                <w:color w:val="000000"/>
                <w:kern w:val="0"/>
                <w:sz w:val="22"/>
                <w:szCs w:val="22"/>
              </w:rPr>
              <w:t>、熟悉母性影响</w:t>
            </w:r>
          </w:p>
          <w:p w:rsidR="00E939AB" w:rsidRPr="004F7864" w:rsidRDefault="00E939AB" w:rsidP="00470407">
            <w:pPr>
              <w:widowControl/>
              <w:jc w:val="left"/>
              <w:rPr>
                <w:color w:val="000000"/>
                <w:kern w:val="0"/>
                <w:sz w:val="22"/>
                <w:szCs w:val="22"/>
              </w:rPr>
            </w:pPr>
            <w:r w:rsidRPr="004F7864">
              <w:rPr>
                <w:color w:val="000000"/>
                <w:kern w:val="0"/>
                <w:sz w:val="22"/>
                <w:szCs w:val="22"/>
              </w:rPr>
              <w:t>3</w:t>
            </w:r>
            <w:r w:rsidRPr="004F7864">
              <w:rPr>
                <w:rFonts w:hint="eastAsia"/>
                <w:color w:val="000000"/>
                <w:kern w:val="0"/>
                <w:sz w:val="22"/>
                <w:szCs w:val="22"/>
              </w:rPr>
              <w:t>、掌握叶绿体遗传</w:t>
            </w:r>
          </w:p>
          <w:p w:rsidR="00E939AB" w:rsidRPr="004F7864" w:rsidRDefault="00E939AB" w:rsidP="00470407">
            <w:pPr>
              <w:widowControl/>
              <w:jc w:val="left"/>
              <w:rPr>
                <w:color w:val="000000"/>
                <w:kern w:val="0"/>
                <w:sz w:val="22"/>
                <w:szCs w:val="22"/>
              </w:rPr>
            </w:pPr>
            <w:r w:rsidRPr="004F7864">
              <w:rPr>
                <w:color w:val="000000"/>
                <w:kern w:val="0"/>
                <w:sz w:val="22"/>
                <w:szCs w:val="22"/>
              </w:rPr>
              <w:t>4</w:t>
            </w:r>
            <w:r w:rsidRPr="004F7864">
              <w:rPr>
                <w:rFonts w:hint="eastAsia"/>
                <w:color w:val="000000"/>
                <w:kern w:val="0"/>
                <w:sz w:val="22"/>
                <w:szCs w:val="22"/>
              </w:rPr>
              <w:t>、掌握线粒体遗传</w:t>
            </w:r>
          </w:p>
          <w:p w:rsidR="00E939AB" w:rsidRPr="004F7864" w:rsidRDefault="00E939AB" w:rsidP="00470407">
            <w:pPr>
              <w:widowControl/>
              <w:jc w:val="left"/>
              <w:rPr>
                <w:color w:val="000000"/>
                <w:kern w:val="0"/>
                <w:sz w:val="22"/>
                <w:szCs w:val="22"/>
              </w:rPr>
            </w:pPr>
            <w:r w:rsidRPr="004F7864">
              <w:rPr>
                <w:color w:val="000000"/>
                <w:kern w:val="0"/>
                <w:sz w:val="22"/>
                <w:szCs w:val="22"/>
              </w:rPr>
              <w:t>5</w:t>
            </w:r>
            <w:r w:rsidRPr="004F7864">
              <w:rPr>
                <w:rFonts w:hint="eastAsia"/>
                <w:color w:val="000000"/>
                <w:kern w:val="0"/>
                <w:sz w:val="22"/>
                <w:szCs w:val="22"/>
              </w:rPr>
              <w:t>、熟悉共生体和质粒决定的染色体外遗传</w:t>
            </w:r>
          </w:p>
          <w:p w:rsidR="00E939AB" w:rsidRPr="004F7864" w:rsidRDefault="00E939AB" w:rsidP="00110FB3">
            <w:pPr>
              <w:widowControl/>
              <w:jc w:val="left"/>
              <w:rPr>
                <w:color w:val="000000"/>
                <w:kern w:val="0"/>
                <w:sz w:val="22"/>
                <w:szCs w:val="22"/>
              </w:rPr>
            </w:pPr>
            <w:r w:rsidRPr="004F7864">
              <w:rPr>
                <w:color w:val="000000"/>
                <w:kern w:val="0"/>
                <w:sz w:val="22"/>
                <w:szCs w:val="22"/>
              </w:rPr>
              <w:t>6</w:t>
            </w:r>
            <w:r w:rsidRPr="004F7864">
              <w:rPr>
                <w:rFonts w:hint="eastAsia"/>
                <w:color w:val="000000"/>
                <w:kern w:val="0"/>
                <w:sz w:val="22"/>
                <w:szCs w:val="22"/>
              </w:rPr>
              <w:t>、掌握植物雄性不育的遗传</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2</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第十三章：基因工程</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545A39">
            <w:pPr>
              <w:widowControl/>
              <w:jc w:val="left"/>
              <w:rPr>
                <w:color w:val="000000"/>
                <w:kern w:val="0"/>
                <w:sz w:val="22"/>
                <w:szCs w:val="22"/>
              </w:rPr>
            </w:pPr>
            <w:r w:rsidRPr="004F7864">
              <w:rPr>
                <w:color w:val="000000"/>
                <w:kern w:val="0"/>
                <w:sz w:val="22"/>
                <w:szCs w:val="22"/>
              </w:rPr>
              <w:t>1</w:t>
            </w:r>
            <w:r w:rsidRPr="004F7864">
              <w:rPr>
                <w:rFonts w:hint="eastAsia"/>
                <w:color w:val="000000"/>
                <w:kern w:val="0"/>
                <w:sz w:val="22"/>
                <w:szCs w:val="22"/>
              </w:rPr>
              <w:t>、熟悉基因工程的基本概念</w:t>
            </w:r>
          </w:p>
          <w:p w:rsidR="00E939AB" w:rsidRPr="004F7864" w:rsidRDefault="00E939AB" w:rsidP="00545A39">
            <w:pPr>
              <w:widowControl/>
              <w:jc w:val="left"/>
              <w:rPr>
                <w:color w:val="000000"/>
                <w:kern w:val="0"/>
                <w:sz w:val="22"/>
                <w:szCs w:val="22"/>
              </w:rPr>
            </w:pPr>
            <w:r w:rsidRPr="004F7864">
              <w:rPr>
                <w:color w:val="000000"/>
                <w:kern w:val="0"/>
                <w:sz w:val="22"/>
                <w:szCs w:val="22"/>
              </w:rPr>
              <w:t>2</w:t>
            </w:r>
            <w:r w:rsidRPr="004F7864">
              <w:rPr>
                <w:rFonts w:hint="eastAsia"/>
                <w:color w:val="000000"/>
                <w:kern w:val="0"/>
                <w:sz w:val="22"/>
                <w:szCs w:val="22"/>
              </w:rPr>
              <w:t>、掌握基因的分离</w:t>
            </w:r>
          </w:p>
          <w:p w:rsidR="00E939AB" w:rsidRPr="004F7864" w:rsidRDefault="00E939AB" w:rsidP="00545A39">
            <w:pPr>
              <w:widowControl/>
              <w:jc w:val="left"/>
              <w:rPr>
                <w:color w:val="000000"/>
                <w:kern w:val="0"/>
                <w:sz w:val="22"/>
                <w:szCs w:val="22"/>
              </w:rPr>
            </w:pPr>
            <w:r w:rsidRPr="004F7864">
              <w:rPr>
                <w:color w:val="000000"/>
                <w:kern w:val="0"/>
                <w:sz w:val="22"/>
                <w:szCs w:val="22"/>
              </w:rPr>
              <w:t>3</w:t>
            </w:r>
            <w:r w:rsidRPr="004F7864">
              <w:rPr>
                <w:rFonts w:hint="eastAsia"/>
                <w:color w:val="000000"/>
                <w:kern w:val="0"/>
                <w:sz w:val="22"/>
                <w:szCs w:val="22"/>
              </w:rPr>
              <w:t>、熟悉外源基因的导入</w:t>
            </w:r>
          </w:p>
          <w:p w:rsidR="00E939AB" w:rsidRPr="004F7864" w:rsidRDefault="00E939AB" w:rsidP="00545A39">
            <w:pPr>
              <w:widowControl/>
              <w:jc w:val="left"/>
              <w:rPr>
                <w:color w:val="000000"/>
                <w:kern w:val="0"/>
                <w:sz w:val="22"/>
                <w:szCs w:val="22"/>
              </w:rPr>
            </w:pPr>
            <w:r w:rsidRPr="004F7864">
              <w:rPr>
                <w:color w:val="000000"/>
                <w:kern w:val="0"/>
                <w:sz w:val="22"/>
                <w:szCs w:val="22"/>
              </w:rPr>
              <w:t>4</w:t>
            </w:r>
            <w:r w:rsidRPr="004F7864">
              <w:rPr>
                <w:rFonts w:hint="eastAsia"/>
                <w:color w:val="000000"/>
                <w:kern w:val="0"/>
                <w:sz w:val="22"/>
                <w:szCs w:val="22"/>
              </w:rPr>
              <w:t>、掌握转基因生物的检测与鉴定</w:t>
            </w:r>
          </w:p>
          <w:p w:rsidR="00E939AB" w:rsidRPr="004F7864" w:rsidRDefault="00E939AB" w:rsidP="00110FB3">
            <w:pPr>
              <w:widowControl/>
              <w:jc w:val="left"/>
              <w:rPr>
                <w:color w:val="000000"/>
                <w:kern w:val="0"/>
                <w:sz w:val="22"/>
                <w:szCs w:val="22"/>
              </w:rPr>
            </w:pPr>
            <w:r w:rsidRPr="004F7864">
              <w:rPr>
                <w:color w:val="000000"/>
                <w:kern w:val="0"/>
                <w:sz w:val="22"/>
                <w:szCs w:val="22"/>
              </w:rPr>
              <w:t>5</w:t>
            </w:r>
            <w:r w:rsidRPr="004F7864">
              <w:rPr>
                <w:rFonts w:hint="eastAsia"/>
                <w:color w:val="000000"/>
                <w:kern w:val="0"/>
                <w:sz w:val="22"/>
                <w:szCs w:val="22"/>
              </w:rPr>
              <w:t>、熟悉基因工程的应用及其安全性评价</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3</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2</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第十四章：基因组学</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AD3E19">
            <w:pPr>
              <w:widowControl/>
              <w:jc w:val="left"/>
              <w:rPr>
                <w:color w:val="000000"/>
                <w:kern w:val="0"/>
                <w:sz w:val="22"/>
                <w:szCs w:val="22"/>
              </w:rPr>
            </w:pPr>
            <w:r w:rsidRPr="004F7864">
              <w:rPr>
                <w:color w:val="000000"/>
                <w:kern w:val="0"/>
                <w:sz w:val="22"/>
                <w:szCs w:val="22"/>
              </w:rPr>
              <w:t>1</w:t>
            </w:r>
            <w:r w:rsidRPr="004F7864">
              <w:rPr>
                <w:rFonts w:hint="eastAsia"/>
                <w:color w:val="000000"/>
                <w:kern w:val="0"/>
                <w:sz w:val="22"/>
                <w:szCs w:val="22"/>
              </w:rPr>
              <w:t>、熟悉基因组学的概念、研究内容及发展</w:t>
            </w:r>
          </w:p>
          <w:p w:rsidR="00E939AB" w:rsidRPr="004F7864" w:rsidRDefault="00E939AB" w:rsidP="00AD3E19">
            <w:pPr>
              <w:widowControl/>
              <w:jc w:val="left"/>
              <w:rPr>
                <w:color w:val="000000"/>
                <w:kern w:val="0"/>
                <w:sz w:val="22"/>
                <w:szCs w:val="22"/>
              </w:rPr>
            </w:pPr>
            <w:r w:rsidRPr="004F7864">
              <w:rPr>
                <w:color w:val="000000"/>
                <w:kern w:val="0"/>
                <w:sz w:val="22"/>
                <w:szCs w:val="22"/>
              </w:rPr>
              <w:t>2</w:t>
            </w:r>
            <w:r w:rsidRPr="004F7864">
              <w:rPr>
                <w:rFonts w:hint="eastAsia"/>
                <w:color w:val="000000"/>
                <w:kern w:val="0"/>
                <w:sz w:val="22"/>
                <w:szCs w:val="22"/>
              </w:rPr>
              <w:t>、掌握基因组图谱的构建</w:t>
            </w:r>
          </w:p>
          <w:p w:rsidR="00E939AB" w:rsidRPr="004F7864" w:rsidRDefault="00E939AB" w:rsidP="00AD3E19">
            <w:pPr>
              <w:widowControl/>
              <w:jc w:val="left"/>
              <w:rPr>
                <w:color w:val="000000"/>
                <w:kern w:val="0"/>
                <w:sz w:val="22"/>
                <w:szCs w:val="22"/>
              </w:rPr>
            </w:pPr>
            <w:r w:rsidRPr="004F7864">
              <w:rPr>
                <w:color w:val="000000"/>
                <w:kern w:val="0"/>
                <w:sz w:val="22"/>
                <w:szCs w:val="22"/>
              </w:rPr>
              <w:t>3</w:t>
            </w:r>
            <w:r w:rsidRPr="004F7864">
              <w:rPr>
                <w:rFonts w:hint="eastAsia"/>
                <w:color w:val="000000"/>
                <w:kern w:val="0"/>
                <w:sz w:val="22"/>
                <w:szCs w:val="22"/>
              </w:rPr>
              <w:t>、熟悉生物信息学</w:t>
            </w:r>
          </w:p>
          <w:p w:rsidR="00E939AB" w:rsidRPr="004F7864" w:rsidRDefault="00E939AB" w:rsidP="00AD3E19">
            <w:pPr>
              <w:widowControl/>
              <w:jc w:val="left"/>
              <w:rPr>
                <w:color w:val="000000"/>
                <w:kern w:val="0"/>
                <w:sz w:val="22"/>
                <w:szCs w:val="22"/>
              </w:rPr>
            </w:pPr>
            <w:r w:rsidRPr="004F7864">
              <w:rPr>
                <w:color w:val="000000"/>
                <w:kern w:val="0"/>
                <w:sz w:val="22"/>
                <w:szCs w:val="22"/>
              </w:rPr>
              <w:t>4</w:t>
            </w:r>
            <w:r w:rsidRPr="004F7864">
              <w:rPr>
                <w:rFonts w:hint="eastAsia"/>
                <w:color w:val="000000"/>
                <w:kern w:val="0"/>
                <w:sz w:val="22"/>
                <w:szCs w:val="22"/>
              </w:rPr>
              <w:t>、熟悉蛋白质组学</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2</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3</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第十五章：基因表达的调</w:t>
            </w:r>
            <w:r w:rsidRPr="004F7864">
              <w:rPr>
                <w:rFonts w:hint="eastAsia"/>
                <w:color w:val="000000"/>
                <w:kern w:val="0"/>
                <w:szCs w:val="21"/>
              </w:rPr>
              <w:lastRenderedPageBreak/>
              <w:t>控</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E36AB0">
            <w:pPr>
              <w:widowControl/>
              <w:jc w:val="left"/>
              <w:rPr>
                <w:color w:val="000000"/>
                <w:kern w:val="0"/>
                <w:sz w:val="22"/>
                <w:szCs w:val="22"/>
              </w:rPr>
            </w:pPr>
            <w:r w:rsidRPr="004F7864">
              <w:rPr>
                <w:color w:val="000000"/>
                <w:kern w:val="0"/>
                <w:sz w:val="22"/>
                <w:szCs w:val="22"/>
              </w:rPr>
              <w:lastRenderedPageBreak/>
              <w:t>1</w:t>
            </w:r>
            <w:r w:rsidRPr="004F7864">
              <w:rPr>
                <w:rFonts w:hint="eastAsia"/>
                <w:color w:val="000000"/>
                <w:kern w:val="0"/>
                <w:sz w:val="22"/>
                <w:szCs w:val="22"/>
              </w:rPr>
              <w:t>、掌握基因的概念及其发展</w:t>
            </w:r>
          </w:p>
          <w:p w:rsidR="00E939AB" w:rsidRPr="004F7864" w:rsidRDefault="00E939AB" w:rsidP="00E36AB0">
            <w:pPr>
              <w:widowControl/>
              <w:jc w:val="left"/>
              <w:rPr>
                <w:color w:val="000000"/>
                <w:kern w:val="0"/>
                <w:sz w:val="22"/>
                <w:szCs w:val="22"/>
              </w:rPr>
            </w:pPr>
            <w:r w:rsidRPr="004F7864">
              <w:rPr>
                <w:color w:val="000000"/>
                <w:kern w:val="0"/>
                <w:sz w:val="22"/>
                <w:szCs w:val="22"/>
              </w:rPr>
              <w:lastRenderedPageBreak/>
              <w:t>2</w:t>
            </w:r>
            <w:r w:rsidRPr="004F7864">
              <w:rPr>
                <w:rFonts w:hint="eastAsia"/>
                <w:color w:val="000000"/>
                <w:kern w:val="0"/>
                <w:sz w:val="22"/>
                <w:szCs w:val="22"/>
              </w:rPr>
              <w:t>、掌握原核生物的基因表达与调控</w:t>
            </w:r>
          </w:p>
          <w:p w:rsidR="00E939AB" w:rsidRPr="004F7864" w:rsidRDefault="00E939AB" w:rsidP="00110FB3">
            <w:pPr>
              <w:widowControl/>
              <w:jc w:val="left"/>
              <w:rPr>
                <w:color w:val="000000"/>
                <w:kern w:val="0"/>
                <w:sz w:val="22"/>
                <w:szCs w:val="22"/>
              </w:rPr>
            </w:pPr>
            <w:r w:rsidRPr="004F7864">
              <w:rPr>
                <w:color w:val="000000"/>
                <w:kern w:val="0"/>
                <w:sz w:val="22"/>
                <w:szCs w:val="22"/>
              </w:rPr>
              <w:t>3</w:t>
            </w:r>
            <w:r w:rsidRPr="004F7864">
              <w:rPr>
                <w:rFonts w:hint="eastAsia"/>
                <w:color w:val="000000"/>
                <w:kern w:val="0"/>
                <w:sz w:val="22"/>
                <w:szCs w:val="22"/>
              </w:rPr>
              <w:t>、掌握真核生物的基因表达与调控</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lastRenderedPageBreak/>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3</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lastRenderedPageBreak/>
              <w:t>第十六章：遗传与发育</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B01BFE">
            <w:pPr>
              <w:widowControl/>
              <w:jc w:val="left"/>
              <w:rPr>
                <w:color w:val="000000"/>
                <w:kern w:val="0"/>
                <w:sz w:val="22"/>
                <w:szCs w:val="22"/>
              </w:rPr>
            </w:pPr>
            <w:r w:rsidRPr="004F7864">
              <w:rPr>
                <w:color w:val="000000"/>
                <w:kern w:val="0"/>
                <w:sz w:val="22"/>
                <w:szCs w:val="22"/>
              </w:rPr>
              <w:t>1</w:t>
            </w:r>
            <w:r w:rsidRPr="004F7864">
              <w:rPr>
                <w:rFonts w:hint="eastAsia"/>
                <w:color w:val="000000"/>
                <w:kern w:val="0"/>
                <w:sz w:val="22"/>
                <w:szCs w:val="22"/>
              </w:rPr>
              <w:t>、了解细胞核与细胞质在个体发育中的作用</w:t>
            </w:r>
          </w:p>
          <w:p w:rsidR="00E939AB" w:rsidRPr="004F7864" w:rsidRDefault="00E939AB" w:rsidP="00B01BFE">
            <w:pPr>
              <w:widowControl/>
              <w:jc w:val="left"/>
              <w:rPr>
                <w:color w:val="000000"/>
                <w:kern w:val="0"/>
                <w:sz w:val="22"/>
                <w:szCs w:val="22"/>
              </w:rPr>
            </w:pPr>
            <w:r w:rsidRPr="004F7864">
              <w:rPr>
                <w:color w:val="000000"/>
                <w:kern w:val="0"/>
                <w:sz w:val="22"/>
                <w:szCs w:val="22"/>
              </w:rPr>
              <w:t>2</w:t>
            </w:r>
            <w:r w:rsidRPr="004F7864">
              <w:rPr>
                <w:rFonts w:hint="eastAsia"/>
                <w:color w:val="000000"/>
                <w:kern w:val="0"/>
                <w:sz w:val="22"/>
                <w:szCs w:val="22"/>
              </w:rPr>
              <w:t>、熟悉基因对个体发育的控制</w:t>
            </w:r>
          </w:p>
          <w:p w:rsidR="00E939AB" w:rsidRPr="004F7864" w:rsidRDefault="00E939AB" w:rsidP="00B01BFE">
            <w:pPr>
              <w:widowControl/>
              <w:jc w:val="left"/>
              <w:rPr>
                <w:color w:val="000000"/>
                <w:kern w:val="0"/>
                <w:sz w:val="22"/>
                <w:szCs w:val="22"/>
              </w:rPr>
            </w:pPr>
            <w:r w:rsidRPr="004F7864">
              <w:rPr>
                <w:color w:val="000000"/>
                <w:kern w:val="0"/>
                <w:sz w:val="22"/>
                <w:szCs w:val="22"/>
              </w:rPr>
              <w:t>3</w:t>
            </w:r>
            <w:r w:rsidRPr="004F7864">
              <w:rPr>
                <w:rFonts w:hint="eastAsia"/>
                <w:color w:val="000000"/>
                <w:kern w:val="0"/>
                <w:sz w:val="22"/>
                <w:szCs w:val="22"/>
              </w:rPr>
              <w:t>、熟悉细胞的全能性</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2</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4</w:t>
            </w:r>
          </w:p>
        </w:tc>
      </w:tr>
      <w:tr w:rsidR="00E939AB" w:rsidRPr="004F7864" w:rsidTr="001E6B50">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rFonts w:hint="eastAsia"/>
                <w:color w:val="000000"/>
                <w:kern w:val="0"/>
                <w:szCs w:val="21"/>
              </w:rPr>
              <w:t>第十七章：群体遗传与进化</w:t>
            </w:r>
          </w:p>
        </w:tc>
        <w:tc>
          <w:tcPr>
            <w:tcW w:w="4070" w:type="dxa"/>
            <w:tcBorders>
              <w:top w:val="single" w:sz="4" w:space="0" w:color="auto"/>
              <w:left w:val="nil"/>
              <w:bottom w:val="single" w:sz="4" w:space="0" w:color="auto"/>
              <w:right w:val="single" w:sz="4" w:space="0" w:color="auto"/>
            </w:tcBorders>
            <w:noWrap/>
            <w:vAlign w:val="center"/>
          </w:tcPr>
          <w:p w:rsidR="00E939AB" w:rsidRPr="004F7864" w:rsidRDefault="00E939AB" w:rsidP="008D63EF">
            <w:pPr>
              <w:widowControl/>
              <w:jc w:val="left"/>
              <w:rPr>
                <w:color w:val="000000"/>
                <w:kern w:val="0"/>
                <w:sz w:val="22"/>
                <w:szCs w:val="22"/>
              </w:rPr>
            </w:pPr>
            <w:r w:rsidRPr="004F7864">
              <w:rPr>
                <w:color w:val="000000"/>
                <w:kern w:val="0"/>
                <w:sz w:val="22"/>
                <w:szCs w:val="22"/>
              </w:rPr>
              <w:t>1</w:t>
            </w:r>
            <w:r w:rsidRPr="004F7864">
              <w:rPr>
                <w:rFonts w:hint="eastAsia"/>
                <w:color w:val="000000"/>
                <w:kern w:val="0"/>
                <w:sz w:val="22"/>
                <w:szCs w:val="22"/>
              </w:rPr>
              <w:t>、掌握群体的遗传平衡</w:t>
            </w:r>
          </w:p>
          <w:p w:rsidR="00E939AB" w:rsidRPr="004F7864" w:rsidRDefault="00E939AB" w:rsidP="008D63EF">
            <w:pPr>
              <w:widowControl/>
              <w:jc w:val="left"/>
              <w:rPr>
                <w:color w:val="000000"/>
                <w:kern w:val="0"/>
                <w:sz w:val="22"/>
                <w:szCs w:val="22"/>
              </w:rPr>
            </w:pPr>
            <w:r w:rsidRPr="004F7864">
              <w:rPr>
                <w:color w:val="000000"/>
                <w:kern w:val="0"/>
                <w:sz w:val="22"/>
                <w:szCs w:val="22"/>
              </w:rPr>
              <w:t>2</w:t>
            </w:r>
            <w:r w:rsidRPr="004F7864">
              <w:rPr>
                <w:rFonts w:hint="eastAsia"/>
                <w:color w:val="000000"/>
                <w:kern w:val="0"/>
                <w:sz w:val="22"/>
                <w:szCs w:val="22"/>
              </w:rPr>
              <w:t>、掌握影响群体遗传平衡的因素</w:t>
            </w:r>
          </w:p>
          <w:p w:rsidR="00E939AB" w:rsidRPr="004F7864" w:rsidRDefault="00E939AB" w:rsidP="008D63EF">
            <w:pPr>
              <w:widowControl/>
              <w:jc w:val="left"/>
              <w:rPr>
                <w:color w:val="000000"/>
                <w:kern w:val="0"/>
                <w:sz w:val="22"/>
                <w:szCs w:val="22"/>
              </w:rPr>
            </w:pPr>
            <w:r w:rsidRPr="004F7864">
              <w:rPr>
                <w:color w:val="000000"/>
                <w:kern w:val="0"/>
                <w:sz w:val="22"/>
                <w:szCs w:val="22"/>
              </w:rPr>
              <w:t>3</w:t>
            </w:r>
            <w:r w:rsidRPr="004F7864">
              <w:rPr>
                <w:rFonts w:hint="eastAsia"/>
                <w:color w:val="000000"/>
                <w:kern w:val="0"/>
                <w:sz w:val="22"/>
                <w:szCs w:val="22"/>
              </w:rPr>
              <w:t>、了解生物进化学说及其发展</w:t>
            </w:r>
          </w:p>
          <w:p w:rsidR="00E939AB" w:rsidRPr="004F7864" w:rsidRDefault="00E939AB" w:rsidP="008D63EF">
            <w:pPr>
              <w:widowControl/>
              <w:jc w:val="left"/>
              <w:rPr>
                <w:color w:val="000000"/>
                <w:kern w:val="0"/>
                <w:sz w:val="22"/>
                <w:szCs w:val="22"/>
              </w:rPr>
            </w:pPr>
            <w:r w:rsidRPr="004F7864">
              <w:rPr>
                <w:color w:val="000000"/>
                <w:kern w:val="0"/>
                <w:sz w:val="22"/>
                <w:szCs w:val="22"/>
              </w:rPr>
              <w:t>4</w:t>
            </w:r>
            <w:r w:rsidRPr="004F7864">
              <w:rPr>
                <w:rFonts w:hint="eastAsia"/>
                <w:color w:val="000000"/>
                <w:kern w:val="0"/>
                <w:sz w:val="22"/>
                <w:szCs w:val="22"/>
              </w:rPr>
              <w:t>、掌握物种的形成</w:t>
            </w:r>
          </w:p>
        </w:tc>
        <w:tc>
          <w:tcPr>
            <w:tcW w:w="1175"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color w:val="000000"/>
                <w:kern w:val="0"/>
                <w:sz w:val="22"/>
                <w:szCs w:val="22"/>
              </w:rPr>
              <w:t>3</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center"/>
              <w:rPr>
                <w:color w:val="000000"/>
                <w:kern w:val="0"/>
                <w:sz w:val="22"/>
                <w:szCs w:val="22"/>
              </w:rPr>
            </w:pPr>
            <w:r w:rsidRPr="004F7864">
              <w:rPr>
                <w:rFonts w:hint="eastAsia"/>
                <w:color w:val="000000"/>
                <w:kern w:val="0"/>
                <w:sz w:val="22"/>
                <w:szCs w:val="22"/>
              </w:rPr>
              <w:t>课程分目标</w:t>
            </w:r>
            <w:r w:rsidRPr="004F7864">
              <w:rPr>
                <w:color w:val="000000"/>
                <w:kern w:val="0"/>
                <w:sz w:val="22"/>
                <w:szCs w:val="22"/>
              </w:rPr>
              <w:t>4</w:t>
            </w:r>
          </w:p>
        </w:tc>
      </w:tr>
    </w:tbl>
    <w:p w:rsidR="00E939AB" w:rsidRPr="004F7864" w:rsidRDefault="00E939AB" w:rsidP="00E117A9">
      <w:pPr>
        <w:spacing w:line="360" w:lineRule="auto"/>
        <w:rPr>
          <w:b/>
          <w:szCs w:val="21"/>
        </w:rPr>
      </w:pPr>
      <w:r w:rsidRPr="004F7864">
        <w:rPr>
          <w:rFonts w:hint="eastAsia"/>
          <w:b/>
          <w:szCs w:val="21"/>
        </w:rPr>
        <w:t>四、考核方法</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134"/>
        <w:gridCol w:w="3438"/>
        <w:gridCol w:w="2880"/>
      </w:tblGrid>
      <w:tr w:rsidR="00E939AB" w:rsidRPr="004F7864" w:rsidTr="00DD4087">
        <w:tc>
          <w:tcPr>
            <w:tcW w:w="2268" w:type="dxa"/>
          </w:tcPr>
          <w:p w:rsidR="00E939AB" w:rsidRPr="004F7864" w:rsidRDefault="00E939AB" w:rsidP="00D656B1">
            <w:pPr>
              <w:spacing w:line="360" w:lineRule="auto"/>
              <w:jc w:val="center"/>
              <w:rPr>
                <w:b/>
              </w:rPr>
            </w:pPr>
            <w:r w:rsidRPr="004F7864">
              <w:rPr>
                <w:rFonts w:hint="eastAsia"/>
                <w:b/>
              </w:rPr>
              <w:t>考核形式</w:t>
            </w:r>
          </w:p>
        </w:tc>
        <w:tc>
          <w:tcPr>
            <w:tcW w:w="1134" w:type="dxa"/>
          </w:tcPr>
          <w:p w:rsidR="00E939AB" w:rsidRPr="004F7864" w:rsidRDefault="00E939AB" w:rsidP="00D656B1">
            <w:pPr>
              <w:spacing w:line="360" w:lineRule="auto"/>
              <w:jc w:val="center"/>
              <w:rPr>
                <w:b/>
              </w:rPr>
            </w:pPr>
            <w:r w:rsidRPr="004F7864">
              <w:rPr>
                <w:rFonts w:hint="eastAsia"/>
                <w:b/>
              </w:rPr>
              <w:t>分值</w:t>
            </w:r>
          </w:p>
        </w:tc>
        <w:tc>
          <w:tcPr>
            <w:tcW w:w="3438" w:type="dxa"/>
          </w:tcPr>
          <w:p w:rsidR="00E939AB" w:rsidRPr="004F7864" w:rsidRDefault="00E939AB" w:rsidP="00D656B1">
            <w:pPr>
              <w:spacing w:line="360" w:lineRule="auto"/>
              <w:jc w:val="center"/>
              <w:rPr>
                <w:b/>
              </w:rPr>
            </w:pPr>
            <w:r w:rsidRPr="004F7864">
              <w:rPr>
                <w:rFonts w:hint="eastAsia"/>
                <w:b/>
              </w:rPr>
              <w:t>评分依据</w:t>
            </w:r>
          </w:p>
        </w:tc>
        <w:tc>
          <w:tcPr>
            <w:tcW w:w="2880" w:type="dxa"/>
          </w:tcPr>
          <w:p w:rsidR="00E939AB" w:rsidRPr="004F7864" w:rsidRDefault="00E939AB" w:rsidP="00D656B1">
            <w:pPr>
              <w:spacing w:line="360" w:lineRule="auto"/>
              <w:jc w:val="center"/>
              <w:rPr>
                <w:b/>
              </w:rPr>
            </w:pPr>
            <w:r w:rsidRPr="004F7864">
              <w:rPr>
                <w:rFonts w:hint="eastAsia"/>
                <w:b/>
              </w:rPr>
              <w:t>对应课程分目标</w:t>
            </w:r>
          </w:p>
        </w:tc>
      </w:tr>
      <w:tr w:rsidR="00E939AB" w:rsidRPr="004F7864" w:rsidTr="00DD4087">
        <w:tc>
          <w:tcPr>
            <w:tcW w:w="2268" w:type="dxa"/>
          </w:tcPr>
          <w:p w:rsidR="00E939AB" w:rsidRPr="004F7864" w:rsidRDefault="00E939AB" w:rsidP="00D656B1">
            <w:pPr>
              <w:spacing w:line="360" w:lineRule="auto"/>
              <w:jc w:val="center"/>
            </w:pPr>
            <w:r w:rsidRPr="004F7864">
              <w:rPr>
                <w:rFonts w:hint="eastAsia"/>
              </w:rPr>
              <w:t>作业</w:t>
            </w:r>
          </w:p>
        </w:tc>
        <w:tc>
          <w:tcPr>
            <w:tcW w:w="1134" w:type="dxa"/>
          </w:tcPr>
          <w:p w:rsidR="00E939AB" w:rsidRPr="004F7864" w:rsidRDefault="00E939AB" w:rsidP="00D656B1">
            <w:pPr>
              <w:spacing w:line="360" w:lineRule="auto"/>
              <w:jc w:val="center"/>
            </w:pPr>
            <w:r w:rsidRPr="004F7864">
              <w:t>20</w:t>
            </w:r>
          </w:p>
        </w:tc>
        <w:tc>
          <w:tcPr>
            <w:tcW w:w="3438" w:type="dxa"/>
          </w:tcPr>
          <w:p w:rsidR="00E939AB" w:rsidRPr="004F7864" w:rsidRDefault="00E939AB" w:rsidP="00D656B1">
            <w:pPr>
              <w:spacing w:line="360" w:lineRule="auto"/>
              <w:jc w:val="center"/>
            </w:pPr>
            <w:r w:rsidRPr="004F7864">
              <w:rPr>
                <w:rFonts w:hint="eastAsia"/>
              </w:rPr>
              <w:t>按时提交作业，作业认真程度，答案正确性</w:t>
            </w:r>
          </w:p>
        </w:tc>
        <w:tc>
          <w:tcPr>
            <w:tcW w:w="2880" w:type="dxa"/>
          </w:tcPr>
          <w:p w:rsidR="00E939AB" w:rsidRPr="004F7864" w:rsidRDefault="00E939AB" w:rsidP="00D656B1">
            <w:pPr>
              <w:spacing w:line="360" w:lineRule="auto"/>
              <w:jc w:val="center"/>
              <w:rPr>
                <w:b/>
                <w:color w:val="FF0000"/>
              </w:rPr>
            </w:pPr>
            <w:r w:rsidRPr="004F7864">
              <w:rPr>
                <w:rFonts w:hint="eastAsia"/>
                <w:color w:val="000000"/>
                <w:kern w:val="0"/>
                <w:sz w:val="22"/>
                <w:szCs w:val="22"/>
              </w:rPr>
              <w:t>课程分目标</w:t>
            </w:r>
            <w:r w:rsidRPr="004F7864">
              <w:rPr>
                <w:color w:val="000000"/>
                <w:kern w:val="0"/>
                <w:sz w:val="22"/>
                <w:szCs w:val="22"/>
              </w:rPr>
              <w:t>1</w:t>
            </w:r>
            <w:r w:rsidRPr="004F7864">
              <w:rPr>
                <w:rFonts w:hint="eastAsia"/>
                <w:color w:val="000000"/>
                <w:kern w:val="0"/>
                <w:sz w:val="22"/>
                <w:szCs w:val="22"/>
              </w:rPr>
              <w:t>、</w:t>
            </w:r>
            <w:r w:rsidRPr="004F7864">
              <w:rPr>
                <w:color w:val="000000"/>
                <w:kern w:val="0"/>
                <w:sz w:val="22"/>
                <w:szCs w:val="22"/>
              </w:rPr>
              <w:t>2</w:t>
            </w:r>
            <w:r w:rsidRPr="004F7864">
              <w:rPr>
                <w:rFonts w:hint="eastAsia"/>
                <w:color w:val="000000"/>
                <w:kern w:val="0"/>
                <w:sz w:val="22"/>
                <w:szCs w:val="22"/>
              </w:rPr>
              <w:t>、</w:t>
            </w:r>
            <w:r w:rsidRPr="004F7864">
              <w:rPr>
                <w:color w:val="000000"/>
                <w:kern w:val="0"/>
                <w:sz w:val="22"/>
                <w:szCs w:val="22"/>
              </w:rPr>
              <w:t>3</w:t>
            </w:r>
            <w:r w:rsidRPr="004F7864">
              <w:rPr>
                <w:rFonts w:hint="eastAsia"/>
                <w:color w:val="000000"/>
                <w:kern w:val="0"/>
                <w:sz w:val="22"/>
                <w:szCs w:val="22"/>
              </w:rPr>
              <w:t>、</w:t>
            </w:r>
            <w:r w:rsidRPr="004F7864">
              <w:rPr>
                <w:color w:val="000000"/>
                <w:kern w:val="0"/>
                <w:sz w:val="22"/>
                <w:szCs w:val="22"/>
              </w:rPr>
              <w:t>4</w:t>
            </w:r>
          </w:p>
        </w:tc>
      </w:tr>
      <w:tr w:rsidR="00E939AB" w:rsidRPr="004F7864" w:rsidTr="00DD4087">
        <w:tc>
          <w:tcPr>
            <w:tcW w:w="2268" w:type="dxa"/>
          </w:tcPr>
          <w:p w:rsidR="00E939AB" w:rsidRPr="004F7864" w:rsidRDefault="00E939AB" w:rsidP="00D656B1">
            <w:pPr>
              <w:spacing w:line="360" w:lineRule="auto"/>
              <w:jc w:val="center"/>
            </w:pPr>
            <w:r w:rsidRPr="004F7864">
              <w:rPr>
                <w:rFonts w:hint="eastAsia"/>
              </w:rPr>
              <w:t>阶段测验</w:t>
            </w:r>
          </w:p>
        </w:tc>
        <w:tc>
          <w:tcPr>
            <w:tcW w:w="1134" w:type="dxa"/>
          </w:tcPr>
          <w:p w:rsidR="00E939AB" w:rsidRPr="004F7864" w:rsidRDefault="00E939AB" w:rsidP="00D656B1">
            <w:pPr>
              <w:spacing w:line="360" w:lineRule="auto"/>
              <w:jc w:val="center"/>
            </w:pPr>
            <w:r w:rsidRPr="004F7864">
              <w:t>30</w:t>
            </w:r>
          </w:p>
        </w:tc>
        <w:tc>
          <w:tcPr>
            <w:tcW w:w="3438" w:type="dxa"/>
          </w:tcPr>
          <w:p w:rsidR="00E939AB" w:rsidRPr="004F7864" w:rsidRDefault="00E939AB" w:rsidP="00D656B1">
            <w:pPr>
              <w:spacing w:line="360" w:lineRule="auto"/>
              <w:jc w:val="center"/>
            </w:pPr>
            <w:r w:rsidRPr="004F7864">
              <w:rPr>
                <w:rFonts w:hint="eastAsia"/>
              </w:rPr>
              <w:t>根据答案要点及评分依据</w:t>
            </w:r>
          </w:p>
        </w:tc>
        <w:tc>
          <w:tcPr>
            <w:tcW w:w="2880" w:type="dxa"/>
          </w:tcPr>
          <w:p w:rsidR="00E939AB" w:rsidRPr="004F7864" w:rsidRDefault="00E939AB" w:rsidP="00D656B1">
            <w:pPr>
              <w:spacing w:line="360" w:lineRule="auto"/>
              <w:jc w:val="center"/>
              <w:rPr>
                <w:b/>
                <w:color w:val="FF0000"/>
              </w:rPr>
            </w:pPr>
            <w:r w:rsidRPr="004F7864">
              <w:rPr>
                <w:rFonts w:hint="eastAsia"/>
                <w:color w:val="000000"/>
                <w:kern w:val="0"/>
                <w:sz w:val="22"/>
                <w:szCs w:val="22"/>
              </w:rPr>
              <w:t>课程分目标</w:t>
            </w:r>
            <w:r w:rsidRPr="004F7864">
              <w:rPr>
                <w:color w:val="000000"/>
                <w:kern w:val="0"/>
                <w:sz w:val="22"/>
                <w:szCs w:val="22"/>
              </w:rPr>
              <w:t>1</w:t>
            </w:r>
            <w:r w:rsidRPr="004F7864">
              <w:rPr>
                <w:rFonts w:hint="eastAsia"/>
                <w:color w:val="000000"/>
                <w:kern w:val="0"/>
                <w:sz w:val="22"/>
                <w:szCs w:val="22"/>
              </w:rPr>
              <w:t>、</w:t>
            </w:r>
            <w:r w:rsidRPr="004F7864">
              <w:rPr>
                <w:color w:val="000000"/>
                <w:kern w:val="0"/>
                <w:sz w:val="22"/>
                <w:szCs w:val="22"/>
              </w:rPr>
              <w:t>2</w:t>
            </w:r>
          </w:p>
        </w:tc>
      </w:tr>
      <w:tr w:rsidR="00E939AB" w:rsidRPr="004F7864" w:rsidTr="00DD4087">
        <w:tc>
          <w:tcPr>
            <w:tcW w:w="2268" w:type="dxa"/>
          </w:tcPr>
          <w:p w:rsidR="00E939AB" w:rsidRPr="004F7864" w:rsidRDefault="00E939AB" w:rsidP="00D656B1">
            <w:pPr>
              <w:spacing w:line="360" w:lineRule="auto"/>
              <w:jc w:val="center"/>
            </w:pPr>
            <w:proofErr w:type="gramStart"/>
            <w:r w:rsidRPr="004F7864">
              <w:rPr>
                <w:rFonts w:hint="eastAsia"/>
              </w:rPr>
              <w:t>结课考试</w:t>
            </w:r>
            <w:proofErr w:type="gramEnd"/>
          </w:p>
        </w:tc>
        <w:tc>
          <w:tcPr>
            <w:tcW w:w="1134" w:type="dxa"/>
          </w:tcPr>
          <w:p w:rsidR="00E939AB" w:rsidRPr="004F7864" w:rsidRDefault="00E939AB" w:rsidP="00D656B1">
            <w:pPr>
              <w:spacing w:line="360" w:lineRule="auto"/>
              <w:jc w:val="center"/>
            </w:pPr>
            <w:r w:rsidRPr="004F7864">
              <w:t>50</w:t>
            </w:r>
          </w:p>
        </w:tc>
        <w:tc>
          <w:tcPr>
            <w:tcW w:w="3438" w:type="dxa"/>
          </w:tcPr>
          <w:p w:rsidR="00E939AB" w:rsidRPr="004F7864" w:rsidRDefault="00E939AB" w:rsidP="00D656B1">
            <w:pPr>
              <w:spacing w:line="360" w:lineRule="auto"/>
              <w:jc w:val="center"/>
            </w:pPr>
            <w:r w:rsidRPr="004F7864">
              <w:rPr>
                <w:rFonts w:hint="eastAsia"/>
              </w:rPr>
              <w:t>根据答案要点及评分依据</w:t>
            </w:r>
          </w:p>
        </w:tc>
        <w:tc>
          <w:tcPr>
            <w:tcW w:w="2880" w:type="dxa"/>
          </w:tcPr>
          <w:p w:rsidR="00E939AB" w:rsidRPr="004F7864" w:rsidRDefault="00E939AB" w:rsidP="00D656B1">
            <w:pPr>
              <w:spacing w:line="360" w:lineRule="auto"/>
              <w:jc w:val="center"/>
              <w:rPr>
                <w:b/>
                <w:color w:val="FF0000"/>
              </w:rPr>
            </w:pPr>
            <w:r w:rsidRPr="004F7864">
              <w:rPr>
                <w:rFonts w:hint="eastAsia"/>
                <w:color w:val="000000"/>
                <w:kern w:val="0"/>
                <w:sz w:val="22"/>
                <w:szCs w:val="22"/>
              </w:rPr>
              <w:t>课程分目标</w:t>
            </w:r>
            <w:r w:rsidRPr="004F7864">
              <w:rPr>
                <w:color w:val="000000"/>
                <w:kern w:val="0"/>
                <w:sz w:val="22"/>
                <w:szCs w:val="22"/>
              </w:rPr>
              <w:t>1</w:t>
            </w:r>
            <w:r w:rsidRPr="004F7864">
              <w:rPr>
                <w:rFonts w:hint="eastAsia"/>
                <w:color w:val="000000"/>
                <w:kern w:val="0"/>
                <w:sz w:val="22"/>
                <w:szCs w:val="22"/>
              </w:rPr>
              <w:t>、</w:t>
            </w:r>
            <w:r w:rsidRPr="004F7864">
              <w:rPr>
                <w:color w:val="000000"/>
                <w:kern w:val="0"/>
                <w:sz w:val="22"/>
                <w:szCs w:val="22"/>
              </w:rPr>
              <w:t>2</w:t>
            </w:r>
            <w:r w:rsidRPr="004F7864">
              <w:rPr>
                <w:rFonts w:hint="eastAsia"/>
                <w:color w:val="000000"/>
                <w:kern w:val="0"/>
                <w:sz w:val="22"/>
                <w:szCs w:val="22"/>
              </w:rPr>
              <w:t>、</w:t>
            </w:r>
            <w:r w:rsidRPr="004F7864">
              <w:rPr>
                <w:color w:val="000000"/>
                <w:kern w:val="0"/>
                <w:sz w:val="22"/>
                <w:szCs w:val="22"/>
              </w:rPr>
              <w:t>3</w:t>
            </w:r>
            <w:r w:rsidRPr="004F7864">
              <w:rPr>
                <w:rFonts w:hint="eastAsia"/>
                <w:color w:val="000000"/>
                <w:kern w:val="0"/>
                <w:sz w:val="22"/>
                <w:szCs w:val="22"/>
              </w:rPr>
              <w:t>、</w:t>
            </w:r>
            <w:r w:rsidRPr="004F7864">
              <w:rPr>
                <w:color w:val="000000"/>
                <w:kern w:val="0"/>
                <w:sz w:val="22"/>
                <w:szCs w:val="22"/>
              </w:rPr>
              <w:t>4</w:t>
            </w:r>
          </w:p>
        </w:tc>
      </w:tr>
    </w:tbl>
    <w:p w:rsidR="00E939AB" w:rsidRPr="004F7864" w:rsidRDefault="00E939AB" w:rsidP="00E117A9">
      <w:pPr>
        <w:spacing w:line="360" w:lineRule="auto"/>
        <w:rPr>
          <w:b/>
          <w:szCs w:val="21"/>
        </w:rPr>
      </w:pPr>
      <w:r w:rsidRPr="004F7864">
        <w:rPr>
          <w:rFonts w:hint="eastAsia"/>
          <w:b/>
          <w:szCs w:val="21"/>
        </w:rPr>
        <w:t>五、使用教材或主要参考书</w:t>
      </w:r>
    </w:p>
    <w:p w:rsidR="00E939AB" w:rsidRPr="004F7864" w:rsidRDefault="00E939AB" w:rsidP="008F5661">
      <w:pPr>
        <w:spacing w:line="340" w:lineRule="exact"/>
        <w:ind w:firstLineChars="200" w:firstLine="420"/>
      </w:pPr>
      <w:r w:rsidRPr="004F7864">
        <w:rPr>
          <w:rFonts w:hint="eastAsia"/>
        </w:rPr>
        <w:t>刘庆昌主编，遗传学（第三版），</w:t>
      </w:r>
      <w:r w:rsidRPr="004F7864">
        <w:t>2015</w:t>
      </w:r>
      <w:r w:rsidRPr="004F7864">
        <w:rPr>
          <w:rFonts w:hint="eastAsia"/>
        </w:rPr>
        <w:t>，科学出版社，北京</w:t>
      </w:r>
    </w:p>
    <w:p w:rsidR="00E939AB" w:rsidRPr="004F7864" w:rsidRDefault="00E939AB" w:rsidP="008F5661">
      <w:pPr>
        <w:spacing w:line="360" w:lineRule="auto"/>
        <w:ind w:firstLineChars="100" w:firstLine="210"/>
      </w:pPr>
    </w:p>
    <w:p w:rsidR="00E939AB" w:rsidRPr="004F7864" w:rsidRDefault="00E939AB" w:rsidP="008F5661">
      <w:pPr>
        <w:spacing w:line="360" w:lineRule="auto"/>
        <w:ind w:firstLineChars="100" w:firstLine="210"/>
      </w:pPr>
      <w:r w:rsidRPr="004F7864">
        <w:rPr>
          <w:rFonts w:hint="eastAsia"/>
        </w:rPr>
        <w:t>执笔人：刘庆昌</w:t>
      </w:r>
    </w:p>
    <w:p w:rsidR="00E939AB" w:rsidRPr="004F7864" w:rsidRDefault="00E939AB" w:rsidP="008F5661">
      <w:pPr>
        <w:spacing w:line="360" w:lineRule="auto"/>
        <w:ind w:right="633" w:firstLineChars="100" w:firstLine="210"/>
      </w:pPr>
      <w:r w:rsidRPr="004F7864">
        <w:rPr>
          <w:rFonts w:hint="eastAsia"/>
        </w:rPr>
        <w:t>审定人：刘庆昌，孙传清，鄂立柱</w:t>
      </w:r>
    </w:p>
    <w:p w:rsidR="00E939AB" w:rsidRPr="004F7864" w:rsidRDefault="00E939AB" w:rsidP="008F5661">
      <w:pPr>
        <w:ind w:right="633" w:firstLineChars="100" w:firstLine="210"/>
      </w:pPr>
      <w:r w:rsidRPr="004F7864">
        <w:t xml:space="preserve"> </w:t>
      </w:r>
    </w:p>
    <w:p w:rsidR="00E939AB" w:rsidRPr="004F7864" w:rsidRDefault="00E939AB" w:rsidP="008F5661">
      <w:pPr>
        <w:pStyle w:val="2"/>
        <w:spacing w:line="240" w:lineRule="auto"/>
        <w:ind w:leftChars="0" w:left="0" w:firstLineChars="200" w:firstLine="480"/>
      </w:pPr>
      <w:r w:rsidRPr="004F7864">
        <w:rPr>
          <w:kern w:val="2"/>
        </w:rPr>
        <w:t xml:space="preserve">                                                     2016</w:t>
      </w:r>
      <w:r w:rsidRPr="004F7864">
        <w:rPr>
          <w:rFonts w:hint="eastAsia"/>
          <w:kern w:val="2"/>
        </w:rPr>
        <w:t>年</w:t>
      </w:r>
      <w:r w:rsidRPr="004F7864">
        <w:rPr>
          <w:kern w:val="2"/>
        </w:rPr>
        <w:t xml:space="preserve">9 </w:t>
      </w:r>
      <w:r w:rsidRPr="004F7864">
        <w:rPr>
          <w:rFonts w:hint="eastAsia"/>
          <w:kern w:val="2"/>
        </w:rPr>
        <w:t>月</w:t>
      </w:r>
      <w:r w:rsidRPr="004F7864">
        <w:rPr>
          <w:kern w:val="2"/>
        </w:rPr>
        <w:t>30</w:t>
      </w:r>
      <w:r w:rsidRPr="004F7864">
        <w:rPr>
          <w:rFonts w:hint="eastAsia"/>
          <w:kern w:val="2"/>
        </w:rPr>
        <w:t>日制定</w:t>
      </w:r>
    </w:p>
    <w:p w:rsidR="00E939AB" w:rsidRPr="004F7864" w:rsidRDefault="00E939AB" w:rsidP="00E117A9">
      <w:pPr>
        <w:rPr>
          <w:b/>
          <w:bCs/>
          <w:szCs w:val="21"/>
        </w:rPr>
      </w:pPr>
    </w:p>
    <w:p w:rsidR="00E939AB" w:rsidRPr="004F7864" w:rsidRDefault="00E939AB" w:rsidP="00E117A9">
      <w:pPr>
        <w:spacing w:line="400" w:lineRule="exact"/>
        <w:outlineLvl w:val="0"/>
        <w:rPr>
          <w:rFonts w:eastAsia="楷体_GB2312"/>
          <w:b/>
          <w:sz w:val="24"/>
        </w:rPr>
      </w:pPr>
    </w:p>
    <w:p w:rsidR="00E939AB" w:rsidRPr="004F7864" w:rsidRDefault="00E939AB" w:rsidP="00E117A9">
      <w:pPr>
        <w:spacing w:line="400" w:lineRule="exact"/>
        <w:jc w:val="center"/>
        <w:outlineLvl w:val="0"/>
        <w:rPr>
          <w:rFonts w:eastAsia="楷体_GB2312"/>
          <w:b/>
          <w:sz w:val="24"/>
        </w:rPr>
      </w:pPr>
      <w:r w:rsidRPr="004F7864">
        <w:rPr>
          <w:rFonts w:eastAsia="楷体_GB2312"/>
          <w:b/>
          <w:sz w:val="24"/>
        </w:rPr>
        <w:t>Genetics A</w:t>
      </w:r>
    </w:p>
    <w:p w:rsidR="00E939AB" w:rsidRPr="004F7864" w:rsidRDefault="00E939AB" w:rsidP="00E117A9">
      <w:pPr>
        <w:spacing w:line="360" w:lineRule="auto"/>
      </w:pPr>
    </w:p>
    <w:p w:rsidR="00E939AB" w:rsidRPr="004F7864" w:rsidRDefault="00E939AB" w:rsidP="00E117A9">
      <w:pPr>
        <w:outlineLvl w:val="0"/>
        <w:rPr>
          <w:b/>
          <w:sz w:val="22"/>
          <w:szCs w:val="22"/>
        </w:rPr>
      </w:pPr>
      <w:r w:rsidRPr="004F7864">
        <w:rPr>
          <w:b/>
          <w:sz w:val="22"/>
          <w:szCs w:val="22"/>
        </w:rPr>
        <w:t>1. Basic information</w:t>
      </w:r>
    </w:p>
    <w:p w:rsidR="00E939AB" w:rsidRPr="004F7864" w:rsidRDefault="00E939AB" w:rsidP="00E117A9">
      <w:pPr>
        <w:rPr>
          <w:sz w:val="22"/>
          <w:szCs w:val="22"/>
        </w:rPr>
      </w:pPr>
      <w:r w:rsidRPr="004F7864">
        <w:rPr>
          <w:sz w:val="22"/>
          <w:szCs w:val="22"/>
        </w:rPr>
        <w:t xml:space="preserve">Course code: </w:t>
      </w:r>
      <w:r w:rsidRPr="004F7864">
        <w:rPr>
          <w:color w:val="FF0000"/>
          <w:sz w:val="20"/>
          <w:szCs w:val="20"/>
        </w:rPr>
        <w:t>01111460</w:t>
      </w:r>
    </w:p>
    <w:p w:rsidR="00E939AB" w:rsidRPr="004F7864" w:rsidRDefault="00E939AB" w:rsidP="00E117A9">
      <w:pPr>
        <w:rPr>
          <w:sz w:val="22"/>
          <w:szCs w:val="22"/>
        </w:rPr>
      </w:pPr>
      <w:r w:rsidRPr="004F7864">
        <w:rPr>
          <w:sz w:val="22"/>
          <w:szCs w:val="22"/>
        </w:rPr>
        <w:t>Total teaching hours: __</w:t>
      </w:r>
      <w:r w:rsidRPr="004F7864">
        <w:rPr>
          <w:sz w:val="22"/>
          <w:szCs w:val="22"/>
          <w:u w:val="single"/>
        </w:rPr>
        <w:t>56</w:t>
      </w:r>
      <w:r w:rsidRPr="004F7864">
        <w:rPr>
          <w:sz w:val="22"/>
          <w:szCs w:val="22"/>
        </w:rPr>
        <w:t>__, among which__</w:t>
      </w:r>
      <w:r w:rsidRPr="004F7864">
        <w:rPr>
          <w:sz w:val="22"/>
          <w:szCs w:val="22"/>
          <w:u w:val="single"/>
        </w:rPr>
        <w:t>56</w:t>
      </w:r>
      <w:r w:rsidRPr="004F7864">
        <w:rPr>
          <w:sz w:val="22"/>
          <w:szCs w:val="22"/>
        </w:rPr>
        <w:t>__ hours for lectures, _</w:t>
      </w:r>
      <w:r w:rsidRPr="004F7864">
        <w:rPr>
          <w:sz w:val="22"/>
          <w:szCs w:val="22"/>
          <w:u w:val="single"/>
        </w:rPr>
        <w:t>0</w:t>
      </w:r>
      <w:r w:rsidRPr="004F7864">
        <w:rPr>
          <w:sz w:val="22"/>
          <w:szCs w:val="22"/>
        </w:rPr>
        <w:t>_ hours for experiments, __</w:t>
      </w:r>
      <w:r w:rsidRPr="004F7864">
        <w:rPr>
          <w:sz w:val="22"/>
          <w:szCs w:val="22"/>
          <w:u w:val="single"/>
        </w:rPr>
        <w:t>0</w:t>
      </w:r>
      <w:r w:rsidRPr="004F7864">
        <w:rPr>
          <w:sz w:val="22"/>
          <w:szCs w:val="22"/>
        </w:rPr>
        <w:t xml:space="preserve">__hours for on-line teaching.  </w:t>
      </w:r>
    </w:p>
    <w:p w:rsidR="00E939AB" w:rsidRPr="004F7864" w:rsidRDefault="00E939AB" w:rsidP="00E117A9">
      <w:pPr>
        <w:rPr>
          <w:sz w:val="22"/>
          <w:szCs w:val="22"/>
          <w:u w:val="single"/>
        </w:rPr>
      </w:pPr>
      <w:r w:rsidRPr="004F7864">
        <w:rPr>
          <w:sz w:val="22"/>
          <w:szCs w:val="22"/>
        </w:rPr>
        <w:t>Credits: 3.5</w:t>
      </w:r>
    </w:p>
    <w:p w:rsidR="00E939AB" w:rsidRPr="004F7864" w:rsidRDefault="00E939AB" w:rsidP="00E117A9">
      <w:pPr>
        <w:rPr>
          <w:sz w:val="22"/>
          <w:szCs w:val="22"/>
        </w:rPr>
      </w:pPr>
      <w:r w:rsidRPr="004F7864">
        <w:rPr>
          <w:sz w:val="22"/>
          <w:szCs w:val="22"/>
        </w:rPr>
        <w:t>Type of the course: compulsory</w:t>
      </w:r>
    </w:p>
    <w:p w:rsidR="00E939AB" w:rsidRPr="004F7864" w:rsidRDefault="00E939AB" w:rsidP="00E117A9">
      <w:pPr>
        <w:rPr>
          <w:sz w:val="22"/>
          <w:szCs w:val="22"/>
        </w:rPr>
      </w:pPr>
      <w:r w:rsidRPr="004F7864">
        <w:rPr>
          <w:sz w:val="22"/>
          <w:szCs w:val="22"/>
        </w:rPr>
        <w:t>Teaching terms: spring</w:t>
      </w:r>
    </w:p>
    <w:p w:rsidR="00E939AB" w:rsidRPr="004F7864" w:rsidRDefault="00E939AB" w:rsidP="00E117A9">
      <w:pPr>
        <w:rPr>
          <w:sz w:val="22"/>
          <w:szCs w:val="22"/>
        </w:rPr>
      </w:pPr>
      <w:r w:rsidRPr="004F7864">
        <w:rPr>
          <w:sz w:val="22"/>
          <w:szCs w:val="22"/>
        </w:rPr>
        <w:t>Owner of the course: Genetics Teaching Group, Department of Plant Genetics, Breeding and Seed Science, College of Agronomy &amp; Biotechnology</w:t>
      </w:r>
    </w:p>
    <w:p w:rsidR="00E939AB" w:rsidRPr="004F7864" w:rsidRDefault="00E939AB" w:rsidP="00AC5271">
      <w:pPr>
        <w:rPr>
          <w:sz w:val="22"/>
          <w:szCs w:val="22"/>
        </w:rPr>
      </w:pPr>
      <w:r w:rsidRPr="004F7864">
        <w:rPr>
          <w:sz w:val="22"/>
          <w:szCs w:val="22"/>
        </w:rPr>
        <w:t>Majors applicable: Plant production</w:t>
      </w:r>
    </w:p>
    <w:p w:rsidR="00E939AB" w:rsidRPr="004F7864" w:rsidRDefault="00E939AB" w:rsidP="00AC5271">
      <w:pPr>
        <w:rPr>
          <w:sz w:val="22"/>
          <w:szCs w:val="22"/>
        </w:rPr>
      </w:pPr>
      <w:r w:rsidRPr="004F7864">
        <w:rPr>
          <w:sz w:val="22"/>
          <w:szCs w:val="22"/>
        </w:rPr>
        <w:t>Prerequisites: Botany</w:t>
      </w:r>
    </w:p>
    <w:p w:rsidR="00E939AB" w:rsidRPr="004F7864" w:rsidRDefault="00E939AB" w:rsidP="00AC5271">
      <w:pPr>
        <w:rPr>
          <w:sz w:val="22"/>
          <w:szCs w:val="22"/>
        </w:rPr>
      </w:pPr>
      <w:r w:rsidRPr="004F7864">
        <w:rPr>
          <w:sz w:val="22"/>
          <w:szCs w:val="22"/>
        </w:rPr>
        <w:lastRenderedPageBreak/>
        <w:t>Person in charge of the course: LIU Qing-</w:t>
      </w:r>
      <w:proofErr w:type="spellStart"/>
      <w:r w:rsidRPr="004F7864">
        <w:rPr>
          <w:sz w:val="22"/>
          <w:szCs w:val="22"/>
        </w:rPr>
        <w:t>chang</w:t>
      </w:r>
      <w:proofErr w:type="spellEnd"/>
    </w:p>
    <w:p w:rsidR="00E939AB" w:rsidRPr="004F7864" w:rsidRDefault="00E939AB" w:rsidP="00AC5271">
      <w:pPr>
        <w:outlineLvl w:val="0"/>
        <w:rPr>
          <w:b/>
          <w:sz w:val="22"/>
          <w:szCs w:val="22"/>
        </w:rPr>
      </w:pPr>
      <w:r w:rsidRPr="004F7864">
        <w:rPr>
          <w:b/>
          <w:sz w:val="22"/>
          <w:szCs w:val="22"/>
        </w:rPr>
        <w:t xml:space="preserve">2. </w:t>
      </w:r>
      <w:bookmarkStart w:id="4" w:name="OLE_LINK1"/>
      <w:bookmarkStart w:id="5" w:name="OLE_LINK2"/>
      <w:bookmarkStart w:id="6" w:name="OLE_LINK5"/>
      <w:bookmarkStart w:id="7" w:name="OLE_LINK6"/>
      <w:r w:rsidRPr="004F7864">
        <w:rPr>
          <w:b/>
          <w:sz w:val="22"/>
          <w:szCs w:val="22"/>
        </w:rPr>
        <w:t>Course Objective</w:t>
      </w:r>
      <w:bookmarkEnd w:id="4"/>
      <w:bookmarkEnd w:id="5"/>
      <w:r w:rsidRPr="004F7864">
        <w:rPr>
          <w:b/>
          <w:sz w:val="22"/>
          <w:szCs w:val="22"/>
        </w:rPr>
        <w:t>s</w:t>
      </w:r>
      <w:bookmarkEnd w:id="6"/>
      <w:bookmarkEnd w:id="7"/>
    </w:p>
    <w:p w:rsidR="00E939AB" w:rsidRPr="004F7864" w:rsidRDefault="00E939AB" w:rsidP="00AC5271">
      <w:pPr>
        <w:outlineLvl w:val="0"/>
        <w:rPr>
          <w:b/>
          <w:sz w:val="22"/>
          <w:szCs w:val="22"/>
        </w:rPr>
      </w:pPr>
      <w:r w:rsidRPr="004F7864">
        <w:rPr>
          <w:rFonts w:hint="eastAsia"/>
          <w:b/>
          <w:sz w:val="22"/>
          <w:szCs w:val="22"/>
        </w:rPr>
        <w:t>（</w:t>
      </w:r>
      <w:r w:rsidRPr="004F7864">
        <w:rPr>
          <w:b/>
          <w:sz w:val="22"/>
          <w:szCs w:val="22"/>
        </w:rPr>
        <w:t>1</w:t>
      </w:r>
      <w:r w:rsidRPr="004F7864">
        <w:rPr>
          <w:rFonts w:hint="eastAsia"/>
          <w:b/>
          <w:sz w:val="22"/>
          <w:szCs w:val="22"/>
        </w:rPr>
        <w:t>）</w:t>
      </w:r>
      <w:r w:rsidRPr="004F7864">
        <w:rPr>
          <w:b/>
          <w:sz w:val="22"/>
          <w:szCs w:val="22"/>
        </w:rPr>
        <w:t>General Aim</w:t>
      </w:r>
    </w:p>
    <w:p w:rsidR="00E939AB" w:rsidRPr="004F7864" w:rsidRDefault="00E939AB" w:rsidP="00AC5271">
      <w:pPr>
        <w:adjustRightInd w:val="0"/>
        <w:snapToGrid w:val="0"/>
        <w:ind w:firstLine="420"/>
        <w:rPr>
          <w:color w:val="000000"/>
        </w:rPr>
      </w:pPr>
      <w:r w:rsidRPr="004F7864">
        <w:rPr>
          <w:sz w:val="22"/>
          <w:szCs w:val="22"/>
        </w:rPr>
        <w:t>Genetics is the science researching heredity and variation in living organisms, is not only theoretical science but also basic science greatly related to biological production. Genetics A is a key ba</w:t>
      </w:r>
      <w:r w:rsidRPr="004F7864">
        <w:t xml:space="preserve">sic course for plant production majors, which plays an important role in these majors’ education. This course systematically describes the structure and function of genetic materials, transmission of genetic materials, expression and regulation of genes, and evolution of living organisms, covering cytological basis of inheritance, molecular basis of genetic materials, Mendel’s principles of inheritance, linkage and sex linkage, gene mutation, variations in chromosome structure and number, quantitative genetics, inbreeding and </w:t>
      </w:r>
      <w:proofErr w:type="spellStart"/>
      <w:r w:rsidRPr="004F7864">
        <w:t>heterosis</w:t>
      </w:r>
      <w:proofErr w:type="spellEnd"/>
      <w:r w:rsidRPr="004F7864">
        <w:t xml:space="preserve">, genetics of bacteria and viruses, </w:t>
      </w:r>
      <w:proofErr w:type="spellStart"/>
      <w:r w:rsidRPr="004F7864">
        <w:t>extrachromosomal</w:t>
      </w:r>
      <w:proofErr w:type="spellEnd"/>
      <w:r w:rsidRPr="004F7864">
        <w:t xml:space="preserve"> genetics, gene engineering, genomics, gene expression and regulation, genetics and development, population genetics and evolution. Students are required to master fundamental concepts, principles, and analysis methods of Genetics, to understand advances of Genetics, and to resolve basic problems </w:t>
      </w:r>
      <w:r w:rsidRPr="004F7864">
        <w:rPr>
          <w:color w:val="000000"/>
        </w:rPr>
        <w:t>of Genetics.</w:t>
      </w:r>
    </w:p>
    <w:p w:rsidR="00E939AB" w:rsidRPr="004F7864" w:rsidRDefault="00E939AB" w:rsidP="00AC5271">
      <w:pPr>
        <w:outlineLvl w:val="0"/>
        <w:rPr>
          <w:sz w:val="22"/>
          <w:szCs w:val="22"/>
        </w:rPr>
      </w:pPr>
      <w:r w:rsidRPr="004F7864">
        <w:rPr>
          <w:rFonts w:hint="eastAsia"/>
          <w:b/>
          <w:sz w:val="22"/>
          <w:szCs w:val="22"/>
        </w:rPr>
        <w:t>（</w:t>
      </w:r>
      <w:r w:rsidRPr="004F7864">
        <w:rPr>
          <w:b/>
          <w:sz w:val="22"/>
          <w:szCs w:val="22"/>
        </w:rPr>
        <w:t>2</w:t>
      </w:r>
      <w:r w:rsidRPr="004F7864">
        <w:rPr>
          <w:rFonts w:hint="eastAsia"/>
          <w:b/>
          <w:sz w:val="22"/>
          <w:szCs w:val="22"/>
        </w:rPr>
        <w:t>）</w:t>
      </w:r>
      <w:r w:rsidRPr="004F7864">
        <w:rPr>
          <w:b/>
          <w:sz w:val="22"/>
          <w:szCs w:val="22"/>
        </w:rPr>
        <w:t>Branch Objectives</w:t>
      </w:r>
    </w:p>
    <w:p w:rsidR="00E939AB" w:rsidRPr="004F7864" w:rsidRDefault="00E939AB" w:rsidP="008F5661">
      <w:pPr>
        <w:ind w:firstLineChars="149" w:firstLine="314"/>
      </w:pPr>
      <w:r w:rsidRPr="004F7864">
        <w:rPr>
          <w:b/>
          <w:color w:val="000000"/>
        </w:rPr>
        <w:t>The First one</w:t>
      </w:r>
      <w:r w:rsidRPr="004F7864">
        <w:rPr>
          <w:rFonts w:hint="eastAsia"/>
          <w:b/>
          <w:color w:val="000000"/>
        </w:rPr>
        <w:t>：</w:t>
      </w:r>
      <w:r w:rsidRPr="004F7864">
        <w:rPr>
          <w:color w:val="000000"/>
        </w:rPr>
        <w:t>Master fundamental</w:t>
      </w:r>
      <w:r w:rsidRPr="004F7864">
        <w:t xml:space="preserve"> concepts and principles of genetic materials structure and function and understand their advances.</w:t>
      </w:r>
    </w:p>
    <w:p w:rsidR="00E939AB" w:rsidRPr="004F7864" w:rsidRDefault="00E939AB" w:rsidP="008F5661">
      <w:pPr>
        <w:ind w:firstLineChars="149" w:firstLine="314"/>
        <w:outlineLvl w:val="0"/>
        <w:rPr>
          <w:b/>
          <w:sz w:val="22"/>
          <w:szCs w:val="22"/>
        </w:rPr>
      </w:pPr>
      <w:r w:rsidRPr="004F7864">
        <w:rPr>
          <w:b/>
          <w:color w:val="000000"/>
        </w:rPr>
        <w:t>The Second one</w:t>
      </w:r>
      <w:r w:rsidRPr="004F7864">
        <w:rPr>
          <w:rFonts w:hint="eastAsia"/>
          <w:b/>
          <w:color w:val="000000"/>
        </w:rPr>
        <w:t>：</w:t>
      </w:r>
      <w:r w:rsidRPr="004F7864">
        <w:t>Master fundamental concepts, principles, and analysis methods of genetic materials transmission, understand their advances, and resolve general genetics problems.</w:t>
      </w:r>
    </w:p>
    <w:p w:rsidR="00E939AB" w:rsidRPr="004F7864" w:rsidRDefault="00E939AB" w:rsidP="008F5661">
      <w:pPr>
        <w:ind w:firstLineChars="149" w:firstLine="314"/>
        <w:rPr>
          <w:b/>
          <w:color w:val="000000"/>
        </w:rPr>
      </w:pPr>
      <w:r w:rsidRPr="004F7864">
        <w:rPr>
          <w:b/>
          <w:color w:val="000000"/>
        </w:rPr>
        <w:t>The Third one</w:t>
      </w:r>
      <w:r w:rsidRPr="004F7864">
        <w:rPr>
          <w:rFonts w:hint="eastAsia"/>
          <w:b/>
          <w:color w:val="000000"/>
        </w:rPr>
        <w:t>：</w:t>
      </w:r>
      <w:r w:rsidRPr="004F7864">
        <w:t>Master fundamental concepts, principles, and analysis methods of gene expression and regulation and understand their advances.</w:t>
      </w:r>
    </w:p>
    <w:p w:rsidR="00E939AB" w:rsidRPr="004F7864" w:rsidRDefault="00E939AB" w:rsidP="008F5661">
      <w:pPr>
        <w:ind w:firstLineChars="147" w:firstLine="310"/>
      </w:pPr>
      <w:r w:rsidRPr="004F7864">
        <w:rPr>
          <w:b/>
          <w:color w:val="000000"/>
        </w:rPr>
        <w:t xml:space="preserve">The Fourth one: </w:t>
      </w:r>
      <w:r w:rsidRPr="004F7864">
        <w:t xml:space="preserve">Master fundamental concepts, principles, and analysis methods of living </w:t>
      </w:r>
      <w:proofErr w:type="gramStart"/>
      <w:r w:rsidRPr="004F7864">
        <w:t>organisms</w:t>
      </w:r>
      <w:proofErr w:type="gramEnd"/>
      <w:r w:rsidRPr="004F7864">
        <w:t xml:space="preserve"> evolution and understand their advances.</w:t>
      </w:r>
    </w:p>
    <w:p w:rsidR="00E939AB" w:rsidRPr="004F7864" w:rsidRDefault="00E939AB" w:rsidP="00E00D7B">
      <w:pPr>
        <w:outlineLvl w:val="0"/>
        <w:rPr>
          <w:b/>
          <w:iCs/>
          <w:sz w:val="22"/>
          <w:szCs w:val="22"/>
        </w:rPr>
      </w:pPr>
      <w:r w:rsidRPr="004F7864">
        <w:rPr>
          <w:b/>
          <w:sz w:val="22"/>
          <w:szCs w:val="22"/>
        </w:rPr>
        <w:t xml:space="preserve">3. The Diagram between </w:t>
      </w:r>
      <w:bookmarkStart w:id="8" w:name="OLE_LINK7"/>
      <w:bookmarkStart w:id="9" w:name="OLE_LINK8"/>
      <w:r w:rsidRPr="004F7864">
        <w:rPr>
          <w:b/>
          <w:sz w:val="22"/>
          <w:szCs w:val="22"/>
        </w:rPr>
        <w:t>Course Content, Teaching Requirements</w:t>
      </w:r>
      <w:bookmarkEnd w:id="8"/>
      <w:bookmarkEnd w:id="9"/>
      <w:r w:rsidRPr="004F7864">
        <w:rPr>
          <w:b/>
          <w:sz w:val="22"/>
          <w:szCs w:val="22"/>
        </w:rPr>
        <w:t xml:space="preserve"> and Course Objectives</w:t>
      </w:r>
    </w:p>
    <w:tbl>
      <w:tblPr>
        <w:tblW w:w="9654" w:type="dxa"/>
        <w:tblInd w:w="93" w:type="dxa"/>
        <w:tblLook w:val="00A0"/>
      </w:tblPr>
      <w:tblGrid>
        <w:gridCol w:w="2425"/>
        <w:gridCol w:w="3827"/>
        <w:gridCol w:w="1418"/>
        <w:gridCol w:w="1984"/>
      </w:tblGrid>
      <w:tr w:rsidR="00E939AB" w:rsidRPr="004F7864" w:rsidTr="00110FB3">
        <w:trPr>
          <w:trHeight w:val="270"/>
        </w:trPr>
        <w:tc>
          <w:tcPr>
            <w:tcW w:w="2425" w:type="dxa"/>
            <w:tcBorders>
              <w:top w:val="single" w:sz="4" w:space="0" w:color="auto"/>
              <w:left w:val="single" w:sz="4" w:space="0" w:color="auto"/>
              <w:bottom w:val="single" w:sz="4" w:space="0" w:color="auto"/>
              <w:right w:val="single" w:sz="4" w:space="0" w:color="auto"/>
            </w:tcBorders>
            <w:noWrap/>
            <w:vAlign w:val="center"/>
          </w:tcPr>
          <w:p w:rsidR="00E939AB" w:rsidRPr="004F7864" w:rsidRDefault="00E939AB" w:rsidP="00110FB3">
            <w:pPr>
              <w:widowControl/>
              <w:jc w:val="center"/>
              <w:rPr>
                <w:b/>
                <w:color w:val="000000"/>
                <w:kern w:val="0"/>
                <w:sz w:val="22"/>
                <w:szCs w:val="22"/>
              </w:rPr>
            </w:pPr>
            <w:r w:rsidRPr="004F7864">
              <w:rPr>
                <w:rStyle w:val="a6"/>
                <w:i w:val="0"/>
                <w:color w:val="000000"/>
                <w:sz w:val="20"/>
                <w:szCs w:val="20"/>
                <w:shd w:val="clear" w:color="auto" w:fill="FFFFFF"/>
              </w:rPr>
              <w:t>Course Modules</w:t>
            </w:r>
          </w:p>
        </w:tc>
        <w:tc>
          <w:tcPr>
            <w:tcW w:w="3827" w:type="dxa"/>
            <w:tcBorders>
              <w:top w:val="single" w:sz="4" w:space="0" w:color="auto"/>
              <w:left w:val="nil"/>
              <w:bottom w:val="single" w:sz="4" w:space="0" w:color="auto"/>
              <w:right w:val="single" w:sz="4" w:space="0" w:color="auto"/>
            </w:tcBorders>
            <w:vAlign w:val="center"/>
          </w:tcPr>
          <w:p w:rsidR="00E939AB" w:rsidRPr="004F7864" w:rsidRDefault="00E939AB" w:rsidP="00110FB3">
            <w:pPr>
              <w:widowControl/>
              <w:jc w:val="center"/>
              <w:rPr>
                <w:b/>
                <w:color w:val="000000"/>
                <w:kern w:val="0"/>
                <w:sz w:val="22"/>
                <w:szCs w:val="22"/>
              </w:rPr>
            </w:pPr>
            <w:r w:rsidRPr="004F7864">
              <w:rPr>
                <w:rStyle w:val="a6"/>
                <w:i w:val="0"/>
                <w:color w:val="000000"/>
                <w:sz w:val="20"/>
                <w:szCs w:val="20"/>
                <w:shd w:val="clear" w:color="auto" w:fill="FFFFFF"/>
              </w:rPr>
              <w:t>Course</w:t>
            </w:r>
            <w:r w:rsidRPr="004F7864">
              <w:rPr>
                <w:rStyle w:val="apple-converted-space"/>
                <w:color w:val="000000"/>
                <w:sz w:val="20"/>
                <w:szCs w:val="20"/>
                <w:shd w:val="clear" w:color="auto" w:fill="FFFFFF"/>
              </w:rPr>
              <w:t> </w:t>
            </w:r>
            <w:r w:rsidRPr="004F7864">
              <w:rPr>
                <w:rStyle w:val="a6"/>
                <w:i w:val="0"/>
                <w:color w:val="000000"/>
                <w:sz w:val="20"/>
                <w:szCs w:val="20"/>
                <w:shd w:val="clear" w:color="auto" w:fill="FFFFFF"/>
              </w:rPr>
              <w:t>Content and Teaching</w:t>
            </w:r>
            <w:r w:rsidRPr="004F7864">
              <w:rPr>
                <w:rStyle w:val="apple-converted-space"/>
                <w:color w:val="000000"/>
                <w:sz w:val="20"/>
                <w:szCs w:val="20"/>
                <w:shd w:val="clear" w:color="auto" w:fill="FFFFFF"/>
              </w:rPr>
              <w:t> </w:t>
            </w:r>
            <w:r w:rsidRPr="004F7864">
              <w:rPr>
                <w:rStyle w:val="a6"/>
                <w:i w:val="0"/>
                <w:color w:val="000000"/>
                <w:sz w:val="20"/>
                <w:szCs w:val="20"/>
                <w:shd w:val="clear" w:color="auto" w:fill="FFFFFF"/>
              </w:rPr>
              <w:t>Requirements</w:t>
            </w:r>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110FB3">
            <w:pPr>
              <w:widowControl/>
              <w:jc w:val="left"/>
              <w:rPr>
                <w:rStyle w:val="a6"/>
                <w:i w:val="0"/>
                <w:color w:val="000000"/>
                <w:sz w:val="20"/>
                <w:szCs w:val="20"/>
                <w:shd w:val="clear" w:color="auto" w:fill="FFFFFF"/>
              </w:rPr>
            </w:pPr>
            <w:r w:rsidRPr="004F7864">
              <w:rPr>
                <w:rStyle w:val="a6"/>
                <w:i w:val="0"/>
                <w:color w:val="000000"/>
                <w:sz w:val="20"/>
                <w:szCs w:val="20"/>
                <w:shd w:val="clear" w:color="auto" w:fill="FFFFFF"/>
              </w:rPr>
              <w:t>Class hours</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F907B7">
            <w:pPr>
              <w:spacing w:line="360" w:lineRule="auto"/>
              <w:rPr>
                <w:rStyle w:val="a6"/>
                <w:i w:val="0"/>
                <w:color w:val="000000"/>
                <w:sz w:val="20"/>
                <w:szCs w:val="20"/>
                <w:shd w:val="clear" w:color="auto" w:fill="FFFFFF"/>
              </w:rPr>
            </w:pPr>
            <w:r w:rsidRPr="004F7864">
              <w:rPr>
                <w:rStyle w:val="a6"/>
                <w:i w:val="0"/>
                <w:color w:val="000000"/>
                <w:sz w:val="20"/>
                <w:szCs w:val="20"/>
                <w:shd w:val="clear" w:color="auto" w:fill="FFFFFF"/>
              </w:rPr>
              <w:t>Corresponding Course Objectives</w:t>
            </w:r>
          </w:p>
        </w:tc>
      </w:tr>
      <w:tr w:rsidR="00E939AB" w:rsidRPr="004F7864" w:rsidTr="00110FB3">
        <w:trPr>
          <w:trHeight w:val="540"/>
        </w:trPr>
        <w:tc>
          <w:tcPr>
            <w:tcW w:w="2425" w:type="dxa"/>
            <w:tcBorders>
              <w:top w:val="nil"/>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Chapter 1 Introduction</w:t>
            </w:r>
          </w:p>
        </w:tc>
        <w:tc>
          <w:tcPr>
            <w:tcW w:w="3827" w:type="dxa"/>
            <w:tcBorders>
              <w:top w:val="nil"/>
              <w:left w:val="nil"/>
              <w:bottom w:val="single" w:sz="4" w:space="0" w:color="auto"/>
              <w:right w:val="single" w:sz="4" w:space="0" w:color="auto"/>
            </w:tcBorders>
            <w:vAlign w:val="center"/>
          </w:tcPr>
          <w:p w:rsidR="00E939AB" w:rsidRPr="004F7864" w:rsidRDefault="00E939AB" w:rsidP="00234A0A">
            <w:r w:rsidRPr="004F7864">
              <w:t>1. Understand contents and tasks of genetics</w:t>
            </w:r>
          </w:p>
          <w:p w:rsidR="00E939AB" w:rsidRPr="004F7864" w:rsidRDefault="00E939AB" w:rsidP="00234A0A">
            <w:r w:rsidRPr="004F7864">
              <w:t>2. Understand history of genetics</w:t>
            </w:r>
          </w:p>
          <w:p w:rsidR="00E939AB" w:rsidRPr="004F7864" w:rsidRDefault="00E939AB" w:rsidP="00234A0A">
            <w:r w:rsidRPr="004F7864">
              <w:t>3. Understand importance of genetics</w:t>
            </w:r>
          </w:p>
        </w:tc>
        <w:tc>
          <w:tcPr>
            <w:tcW w:w="1418" w:type="dxa"/>
            <w:tcBorders>
              <w:top w:val="nil"/>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2</w:t>
            </w:r>
          </w:p>
        </w:tc>
        <w:tc>
          <w:tcPr>
            <w:tcW w:w="1984" w:type="dxa"/>
            <w:tcBorders>
              <w:top w:val="nil"/>
              <w:left w:val="nil"/>
              <w:bottom w:val="single" w:sz="4" w:space="0" w:color="auto"/>
              <w:right w:val="single" w:sz="4" w:space="0" w:color="auto"/>
            </w:tcBorders>
            <w:noWrap/>
            <w:vAlign w:val="center"/>
          </w:tcPr>
          <w:p w:rsidR="00E939AB" w:rsidRPr="004F7864" w:rsidRDefault="00E939AB" w:rsidP="00234A0A">
            <w:pPr>
              <w:rPr>
                <w:color w:val="000000"/>
                <w:kern w:val="0"/>
                <w:sz w:val="22"/>
                <w:szCs w:val="22"/>
              </w:rPr>
            </w:pPr>
            <w:r w:rsidRPr="004F7864">
              <w:t>The First one</w:t>
            </w:r>
          </w:p>
        </w:tc>
      </w:tr>
      <w:tr w:rsidR="00E939AB" w:rsidRPr="004F7864" w:rsidTr="00110FB3">
        <w:trPr>
          <w:trHeight w:val="285"/>
        </w:trPr>
        <w:tc>
          <w:tcPr>
            <w:tcW w:w="2425" w:type="dxa"/>
            <w:tcBorders>
              <w:top w:val="nil"/>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Chapter 2 Cytological basis of inheritance</w:t>
            </w:r>
          </w:p>
        </w:tc>
        <w:tc>
          <w:tcPr>
            <w:tcW w:w="3827" w:type="dxa"/>
            <w:tcBorders>
              <w:top w:val="nil"/>
              <w:left w:val="nil"/>
              <w:bottom w:val="single" w:sz="4" w:space="0" w:color="auto"/>
              <w:right w:val="single" w:sz="4" w:space="0" w:color="auto"/>
            </w:tcBorders>
            <w:vAlign w:val="center"/>
          </w:tcPr>
          <w:p w:rsidR="00E939AB" w:rsidRPr="004F7864" w:rsidRDefault="00E939AB" w:rsidP="00D12256">
            <w:r w:rsidRPr="004F7864">
              <w:t>1. Understand structure and function of cells</w:t>
            </w:r>
          </w:p>
          <w:p w:rsidR="00E939AB" w:rsidRPr="004F7864" w:rsidRDefault="00E939AB" w:rsidP="00D12256">
            <w:r w:rsidRPr="004F7864">
              <w:t>2. Master chromosome</w:t>
            </w:r>
          </w:p>
          <w:p w:rsidR="00E939AB" w:rsidRPr="004F7864" w:rsidRDefault="00E939AB" w:rsidP="00D12256">
            <w:r w:rsidRPr="004F7864">
              <w:t>3. Master cell cycle and cell division</w:t>
            </w:r>
          </w:p>
          <w:p w:rsidR="00E939AB" w:rsidRPr="004F7864" w:rsidRDefault="00E939AB" w:rsidP="00D12256">
            <w:r w:rsidRPr="004F7864">
              <w:t>4. Understand gamete formation and fertilization</w:t>
            </w:r>
          </w:p>
          <w:p w:rsidR="00E939AB" w:rsidRPr="004F7864" w:rsidRDefault="00E939AB" w:rsidP="00D12256">
            <w:pPr>
              <w:widowControl/>
              <w:jc w:val="left"/>
              <w:rPr>
                <w:color w:val="000000"/>
                <w:kern w:val="0"/>
                <w:sz w:val="22"/>
                <w:szCs w:val="22"/>
              </w:rPr>
            </w:pPr>
            <w:r w:rsidRPr="004F7864">
              <w:t>5. Understand life cycle</w:t>
            </w:r>
          </w:p>
        </w:tc>
        <w:tc>
          <w:tcPr>
            <w:tcW w:w="1418" w:type="dxa"/>
            <w:tcBorders>
              <w:top w:val="nil"/>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3</w:t>
            </w:r>
          </w:p>
        </w:tc>
        <w:tc>
          <w:tcPr>
            <w:tcW w:w="1984" w:type="dxa"/>
            <w:tcBorders>
              <w:top w:val="nil"/>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t>The First one</w:t>
            </w:r>
          </w:p>
        </w:tc>
      </w:tr>
      <w:tr w:rsidR="00E939AB" w:rsidRPr="004F7864" w:rsidTr="00110FB3">
        <w:trPr>
          <w:trHeight w:val="285"/>
        </w:trPr>
        <w:tc>
          <w:tcPr>
            <w:tcW w:w="2425" w:type="dxa"/>
            <w:tcBorders>
              <w:top w:val="nil"/>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Chapter 3 Molecular basis of genetic materials</w:t>
            </w:r>
          </w:p>
        </w:tc>
        <w:tc>
          <w:tcPr>
            <w:tcW w:w="3827" w:type="dxa"/>
            <w:tcBorders>
              <w:top w:val="nil"/>
              <w:left w:val="nil"/>
              <w:bottom w:val="single" w:sz="4" w:space="0" w:color="auto"/>
              <w:right w:val="single" w:sz="4" w:space="0" w:color="auto"/>
            </w:tcBorders>
            <w:vAlign w:val="center"/>
          </w:tcPr>
          <w:p w:rsidR="00E939AB" w:rsidRPr="004F7864" w:rsidRDefault="00E939AB" w:rsidP="00107342">
            <w:pPr>
              <w:spacing w:line="340" w:lineRule="exact"/>
              <w:outlineLvl w:val="0"/>
              <w:rPr>
                <w:sz w:val="22"/>
                <w:szCs w:val="22"/>
              </w:rPr>
            </w:pPr>
            <w:r w:rsidRPr="004F7864">
              <w:rPr>
                <w:sz w:val="22"/>
                <w:szCs w:val="22"/>
              </w:rPr>
              <w:t>1. Understand genetic materials</w:t>
            </w:r>
          </w:p>
          <w:p w:rsidR="00E939AB" w:rsidRPr="004F7864" w:rsidRDefault="00E939AB" w:rsidP="00107342">
            <w:pPr>
              <w:spacing w:line="340" w:lineRule="exact"/>
              <w:outlineLvl w:val="0"/>
              <w:rPr>
                <w:sz w:val="22"/>
                <w:szCs w:val="22"/>
              </w:rPr>
            </w:pPr>
            <w:r w:rsidRPr="004F7864">
              <w:rPr>
                <w:sz w:val="22"/>
                <w:szCs w:val="22"/>
              </w:rPr>
              <w:t>2. Master chemical structures of DNA and RNA</w:t>
            </w:r>
          </w:p>
          <w:p w:rsidR="00E939AB" w:rsidRPr="004F7864" w:rsidRDefault="00E939AB" w:rsidP="00107342">
            <w:pPr>
              <w:spacing w:line="340" w:lineRule="exact"/>
              <w:outlineLvl w:val="0"/>
              <w:rPr>
                <w:sz w:val="22"/>
                <w:szCs w:val="22"/>
              </w:rPr>
            </w:pPr>
            <w:r w:rsidRPr="004F7864">
              <w:rPr>
                <w:sz w:val="22"/>
                <w:szCs w:val="22"/>
              </w:rPr>
              <w:t>3. Master DNA Replication</w:t>
            </w:r>
          </w:p>
          <w:p w:rsidR="00E939AB" w:rsidRPr="004F7864" w:rsidRDefault="00E939AB" w:rsidP="00107342">
            <w:pPr>
              <w:spacing w:line="340" w:lineRule="exact"/>
              <w:outlineLvl w:val="0"/>
              <w:rPr>
                <w:sz w:val="22"/>
                <w:szCs w:val="22"/>
              </w:rPr>
            </w:pPr>
            <w:r w:rsidRPr="004F7864">
              <w:rPr>
                <w:sz w:val="22"/>
                <w:szCs w:val="22"/>
              </w:rPr>
              <w:t>4. Master transcription and RNA processing</w:t>
            </w:r>
          </w:p>
          <w:p w:rsidR="00E939AB" w:rsidRPr="004F7864" w:rsidRDefault="00E939AB" w:rsidP="00107342">
            <w:pPr>
              <w:spacing w:line="340" w:lineRule="exact"/>
              <w:outlineLvl w:val="0"/>
            </w:pPr>
            <w:r w:rsidRPr="004F7864">
              <w:rPr>
                <w:sz w:val="22"/>
                <w:szCs w:val="22"/>
              </w:rPr>
              <w:t>5. Master genetic code and translation</w:t>
            </w:r>
          </w:p>
        </w:tc>
        <w:tc>
          <w:tcPr>
            <w:tcW w:w="1418" w:type="dxa"/>
            <w:tcBorders>
              <w:top w:val="nil"/>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3</w:t>
            </w:r>
          </w:p>
        </w:tc>
        <w:tc>
          <w:tcPr>
            <w:tcW w:w="1984" w:type="dxa"/>
            <w:tcBorders>
              <w:top w:val="nil"/>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t>The First one</w:t>
            </w:r>
          </w:p>
        </w:tc>
      </w:tr>
      <w:tr w:rsidR="00E939AB" w:rsidRPr="004F7864" w:rsidTr="00110FB3">
        <w:trPr>
          <w:trHeight w:val="285"/>
        </w:trPr>
        <w:tc>
          <w:tcPr>
            <w:tcW w:w="2425" w:type="dxa"/>
            <w:tcBorders>
              <w:top w:val="nil"/>
              <w:left w:val="single" w:sz="4" w:space="0" w:color="auto"/>
              <w:bottom w:val="single" w:sz="4" w:space="0" w:color="auto"/>
              <w:right w:val="single" w:sz="4" w:space="0" w:color="auto"/>
            </w:tcBorders>
            <w:vAlign w:val="center"/>
          </w:tcPr>
          <w:p w:rsidR="00E939AB" w:rsidRPr="004F7864" w:rsidRDefault="00E939AB" w:rsidP="00110FB3">
            <w:pPr>
              <w:widowControl/>
              <w:jc w:val="left"/>
              <w:rPr>
                <w:sz w:val="22"/>
                <w:szCs w:val="22"/>
              </w:rPr>
            </w:pPr>
            <w:r w:rsidRPr="004F7864">
              <w:rPr>
                <w:sz w:val="22"/>
                <w:szCs w:val="22"/>
              </w:rPr>
              <w:t xml:space="preserve">Chapter 4 Mendel’s </w:t>
            </w:r>
            <w:r w:rsidRPr="004F7864">
              <w:rPr>
                <w:sz w:val="22"/>
                <w:szCs w:val="22"/>
              </w:rPr>
              <w:lastRenderedPageBreak/>
              <w:t>principles of inheritance</w:t>
            </w:r>
          </w:p>
        </w:tc>
        <w:tc>
          <w:tcPr>
            <w:tcW w:w="3827" w:type="dxa"/>
            <w:tcBorders>
              <w:top w:val="nil"/>
              <w:left w:val="nil"/>
              <w:bottom w:val="single" w:sz="4" w:space="0" w:color="auto"/>
              <w:right w:val="single" w:sz="4" w:space="0" w:color="auto"/>
            </w:tcBorders>
            <w:noWrap/>
            <w:vAlign w:val="center"/>
          </w:tcPr>
          <w:p w:rsidR="00E939AB" w:rsidRPr="004F7864" w:rsidRDefault="00E939AB" w:rsidP="008C19F1">
            <w:pPr>
              <w:spacing w:line="340" w:lineRule="exact"/>
            </w:pPr>
            <w:r w:rsidRPr="004F7864">
              <w:lastRenderedPageBreak/>
              <w:t>1. Master the principles of segregation</w:t>
            </w:r>
          </w:p>
          <w:p w:rsidR="00E939AB" w:rsidRPr="004F7864" w:rsidRDefault="00E939AB" w:rsidP="008C19F1">
            <w:pPr>
              <w:spacing w:line="340" w:lineRule="exact"/>
            </w:pPr>
            <w:r w:rsidRPr="004F7864">
              <w:lastRenderedPageBreak/>
              <w:t>2. Master the principles of independent assortment</w:t>
            </w:r>
          </w:p>
          <w:p w:rsidR="00E939AB" w:rsidRPr="004F7864" w:rsidRDefault="00E939AB" w:rsidP="008C19F1">
            <w:pPr>
              <w:spacing w:line="340" w:lineRule="exact"/>
            </w:pPr>
            <w:r w:rsidRPr="004F7864">
              <w:t>3. Master extensions of Mendel’s principles</w:t>
            </w:r>
          </w:p>
        </w:tc>
        <w:tc>
          <w:tcPr>
            <w:tcW w:w="1418" w:type="dxa"/>
            <w:tcBorders>
              <w:top w:val="nil"/>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lastRenderedPageBreak/>
              <w:t>4</w:t>
            </w:r>
          </w:p>
        </w:tc>
        <w:tc>
          <w:tcPr>
            <w:tcW w:w="1984" w:type="dxa"/>
            <w:tcBorders>
              <w:top w:val="nil"/>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Second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lastRenderedPageBreak/>
              <w:t>Chapter 5 Linkage and sex linkage</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647616">
            <w:pPr>
              <w:spacing w:line="340" w:lineRule="exact"/>
            </w:pPr>
            <w:r w:rsidRPr="004F7864">
              <w:t>1. Master linkage and crossing over</w:t>
            </w:r>
          </w:p>
          <w:p w:rsidR="00E939AB" w:rsidRPr="004F7864" w:rsidRDefault="00E939AB" w:rsidP="00647616">
            <w:pPr>
              <w:spacing w:line="340" w:lineRule="exact"/>
            </w:pPr>
            <w:r w:rsidRPr="004F7864">
              <w:t>2. Master crossing over value</w:t>
            </w:r>
          </w:p>
          <w:p w:rsidR="00E939AB" w:rsidRPr="004F7864" w:rsidRDefault="00E939AB" w:rsidP="00647616">
            <w:pPr>
              <w:spacing w:line="340" w:lineRule="exact"/>
            </w:pPr>
            <w:r w:rsidRPr="004F7864">
              <w:t>3. Master gene mapping and linkage maps</w:t>
            </w:r>
          </w:p>
          <w:p w:rsidR="00E939AB" w:rsidRPr="004F7864" w:rsidRDefault="00E939AB" w:rsidP="00647616">
            <w:pPr>
              <w:spacing w:line="340" w:lineRule="exact"/>
              <w:rPr>
                <w:i/>
              </w:rPr>
            </w:pPr>
            <w:r w:rsidRPr="004F7864">
              <w:t>4. Understand linkage and crossing over in fungi</w:t>
            </w:r>
          </w:p>
          <w:p w:rsidR="00E939AB" w:rsidRPr="004F7864" w:rsidRDefault="00E939AB" w:rsidP="00647616">
            <w:pPr>
              <w:spacing w:line="340" w:lineRule="exact"/>
            </w:pPr>
            <w:r w:rsidRPr="004F7864">
              <w:t>5. Understand application of linkage</w:t>
            </w:r>
          </w:p>
          <w:p w:rsidR="00E939AB" w:rsidRPr="004F7864" w:rsidRDefault="00E939AB" w:rsidP="00647616">
            <w:pPr>
              <w:spacing w:line="340" w:lineRule="exact"/>
            </w:pPr>
            <w:r w:rsidRPr="004F7864">
              <w:t>6. Master sex determination and linkage</w:t>
            </w:r>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Second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Chapter 6 Gene mutation</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0F42A3">
            <w:pPr>
              <w:spacing w:line="340" w:lineRule="exact"/>
            </w:pPr>
            <w:r w:rsidRPr="004F7864">
              <w:t>1. Understand concepts and importance of gene mutation</w:t>
            </w:r>
          </w:p>
          <w:p w:rsidR="00E939AB" w:rsidRPr="004F7864" w:rsidRDefault="00E939AB" w:rsidP="000F42A3">
            <w:pPr>
              <w:spacing w:line="340" w:lineRule="exact"/>
            </w:pPr>
            <w:r w:rsidRPr="004F7864">
              <w:t>2. Master characteristics of gene mutation</w:t>
            </w:r>
          </w:p>
          <w:p w:rsidR="00E939AB" w:rsidRPr="004F7864" w:rsidRDefault="00E939AB" w:rsidP="000F42A3">
            <w:pPr>
              <w:spacing w:line="340" w:lineRule="exact"/>
            </w:pPr>
            <w:r w:rsidRPr="004F7864">
              <w:t>3. Understand gene mutation and phenotypes</w:t>
            </w:r>
          </w:p>
          <w:p w:rsidR="00E939AB" w:rsidRPr="004F7864" w:rsidRDefault="00E939AB" w:rsidP="000F42A3">
            <w:pPr>
              <w:spacing w:line="340" w:lineRule="exact"/>
            </w:pPr>
            <w:r w:rsidRPr="004F7864">
              <w:t xml:space="preserve">4. Master mutation detection and selection </w:t>
            </w:r>
          </w:p>
          <w:p w:rsidR="00E939AB" w:rsidRPr="004F7864" w:rsidRDefault="00E939AB" w:rsidP="000F42A3">
            <w:pPr>
              <w:spacing w:line="340" w:lineRule="exact"/>
            </w:pPr>
            <w:r w:rsidRPr="004F7864">
              <w:t>5. Master molecular mechanism of gene mutation</w:t>
            </w:r>
          </w:p>
          <w:p w:rsidR="00E939AB" w:rsidRPr="004F7864" w:rsidRDefault="00E939AB" w:rsidP="000F42A3">
            <w:pPr>
              <w:spacing w:line="340" w:lineRule="exact"/>
            </w:pPr>
            <w:r w:rsidRPr="004F7864">
              <w:t>6. Understand induction of gene mutation</w:t>
            </w:r>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Second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Chapter 7 Variations in chromosome structure</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1B46C6">
            <w:pPr>
              <w:spacing w:line="340" w:lineRule="exact"/>
            </w:pPr>
            <w:r w:rsidRPr="004F7864">
              <w:t>1. Master types, cytological detection and genetic effects of deficiency</w:t>
            </w:r>
          </w:p>
          <w:p w:rsidR="00E939AB" w:rsidRPr="004F7864" w:rsidRDefault="00E939AB" w:rsidP="001B46C6">
            <w:pPr>
              <w:spacing w:line="340" w:lineRule="exact"/>
            </w:pPr>
            <w:r w:rsidRPr="004F7864">
              <w:t>2. Master types, cytological detection and genetic effects of duplication</w:t>
            </w:r>
          </w:p>
          <w:p w:rsidR="00E939AB" w:rsidRPr="004F7864" w:rsidRDefault="00E939AB" w:rsidP="001B46C6">
            <w:pPr>
              <w:spacing w:line="340" w:lineRule="exact"/>
            </w:pPr>
            <w:r w:rsidRPr="004F7864">
              <w:t>3. Master types, cytological detection and genetic effects of inversion</w:t>
            </w:r>
          </w:p>
          <w:p w:rsidR="00E939AB" w:rsidRPr="004F7864" w:rsidRDefault="00E939AB" w:rsidP="001B46C6">
            <w:pPr>
              <w:spacing w:line="340" w:lineRule="exact"/>
            </w:pPr>
            <w:r w:rsidRPr="004F7864">
              <w:t>4. Master types, cytological detection and genetic effects of translocation</w:t>
            </w:r>
          </w:p>
          <w:p w:rsidR="00E939AB" w:rsidRPr="004F7864" w:rsidRDefault="00E939AB" w:rsidP="001C3454">
            <w:pPr>
              <w:spacing w:line="340" w:lineRule="exact"/>
            </w:pPr>
            <w:r w:rsidRPr="004F7864">
              <w:t>5. Understand application of variations in chromosome structure</w:t>
            </w:r>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Second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Chapter 8 Variations in chromosome number</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F7299A">
            <w:pPr>
              <w:spacing w:line="340" w:lineRule="exact"/>
            </w:pPr>
            <w:r w:rsidRPr="004F7864">
              <w:t>1. Master types of variations in chromosome number</w:t>
            </w:r>
          </w:p>
          <w:p w:rsidR="00E939AB" w:rsidRPr="004F7864" w:rsidRDefault="00E939AB" w:rsidP="00F7299A">
            <w:pPr>
              <w:spacing w:line="340" w:lineRule="exact"/>
            </w:pPr>
            <w:r w:rsidRPr="004F7864">
              <w:t xml:space="preserve">2. Master </w:t>
            </w:r>
            <w:proofErr w:type="spellStart"/>
            <w:r w:rsidRPr="004F7864">
              <w:t>euploid</w:t>
            </w:r>
            <w:proofErr w:type="spellEnd"/>
          </w:p>
          <w:p w:rsidR="00E939AB" w:rsidRPr="004F7864" w:rsidRDefault="00E939AB" w:rsidP="00F7299A">
            <w:pPr>
              <w:widowControl/>
              <w:jc w:val="left"/>
              <w:rPr>
                <w:color w:val="000000"/>
                <w:kern w:val="0"/>
                <w:sz w:val="22"/>
                <w:szCs w:val="22"/>
              </w:rPr>
            </w:pPr>
            <w:r w:rsidRPr="004F7864">
              <w:t xml:space="preserve">3. Master </w:t>
            </w:r>
            <w:proofErr w:type="spellStart"/>
            <w:r w:rsidRPr="004F7864">
              <w:t>aneuploid</w:t>
            </w:r>
            <w:proofErr w:type="spellEnd"/>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Second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Chapter 9 Quantitative genetics</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4F4DBD">
            <w:pPr>
              <w:spacing w:line="340" w:lineRule="exact"/>
            </w:pPr>
            <w:r w:rsidRPr="004F7864">
              <w:t xml:space="preserve">1. Master characteristics of </w:t>
            </w:r>
            <w:r w:rsidRPr="004F7864">
              <w:rPr>
                <w:sz w:val="22"/>
                <w:szCs w:val="22"/>
              </w:rPr>
              <w:t>quantitative trait</w:t>
            </w:r>
          </w:p>
          <w:p w:rsidR="00E939AB" w:rsidRPr="004F7864" w:rsidRDefault="00E939AB" w:rsidP="004F4DBD">
            <w:pPr>
              <w:spacing w:line="340" w:lineRule="exact"/>
            </w:pPr>
            <w:r w:rsidRPr="004F7864">
              <w:t>2. Master some basic statistical notions</w:t>
            </w:r>
          </w:p>
          <w:p w:rsidR="00E939AB" w:rsidRPr="004F7864" w:rsidRDefault="00E939AB" w:rsidP="004F4DBD">
            <w:pPr>
              <w:spacing w:line="340" w:lineRule="exact"/>
            </w:pPr>
            <w:r w:rsidRPr="004F7864">
              <w:t>3. Master genetic models and variance analysis</w:t>
            </w:r>
          </w:p>
          <w:p w:rsidR="00E939AB" w:rsidRPr="004F7864" w:rsidRDefault="00E939AB" w:rsidP="004F4DBD">
            <w:pPr>
              <w:spacing w:line="340" w:lineRule="exact"/>
            </w:pPr>
            <w:r w:rsidRPr="004F7864">
              <w:t>4. Master heritability</w:t>
            </w:r>
          </w:p>
          <w:p w:rsidR="00E939AB" w:rsidRPr="004F7864" w:rsidRDefault="00E939AB" w:rsidP="004F4DBD">
            <w:pPr>
              <w:spacing w:line="340" w:lineRule="exact"/>
            </w:pPr>
            <w:r w:rsidRPr="004F7864">
              <w:t>5. Understand quantitative trait loci</w:t>
            </w:r>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Second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lastRenderedPageBreak/>
              <w:t xml:space="preserve">Chapter 10 Inbreeding and </w:t>
            </w:r>
            <w:proofErr w:type="spellStart"/>
            <w:r w:rsidRPr="004F7864">
              <w:rPr>
                <w:sz w:val="22"/>
                <w:szCs w:val="22"/>
              </w:rPr>
              <w:t>heterosis</w:t>
            </w:r>
            <w:proofErr w:type="spellEnd"/>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9B7C8E">
            <w:pPr>
              <w:spacing w:line="340" w:lineRule="exact"/>
            </w:pPr>
            <w:r w:rsidRPr="004F7864">
              <w:t>1. Master inbreeding and effects</w:t>
            </w:r>
          </w:p>
          <w:p w:rsidR="00E939AB" w:rsidRPr="004F7864" w:rsidRDefault="00E939AB" w:rsidP="009B7C8E">
            <w:pPr>
              <w:spacing w:line="340" w:lineRule="exact"/>
            </w:pPr>
            <w:r w:rsidRPr="004F7864">
              <w:t>2. Understand pure line theory</w:t>
            </w:r>
          </w:p>
          <w:p w:rsidR="00E939AB" w:rsidRPr="004F7864" w:rsidRDefault="00E939AB" w:rsidP="009B7C8E">
            <w:pPr>
              <w:spacing w:line="340" w:lineRule="exact"/>
            </w:pPr>
            <w:r w:rsidRPr="004F7864">
              <w:t xml:space="preserve">3. Master </w:t>
            </w:r>
            <w:proofErr w:type="spellStart"/>
            <w:r w:rsidRPr="004F7864">
              <w:t>heterosis</w:t>
            </w:r>
            <w:proofErr w:type="spellEnd"/>
          </w:p>
          <w:p w:rsidR="00E939AB" w:rsidRPr="004F7864" w:rsidRDefault="00E939AB" w:rsidP="009B7C8E">
            <w:pPr>
              <w:widowControl/>
              <w:jc w:val="left"/>
              <w:rPr>
                <w:color w:val="000000"/>
                <w:kern w:val="0"/>
                <w:sz w:val="22"/>
                <w:szCs w:val="22"/>
              </w:rPr>
            </w:pPr>
            <w:r w:rsidRPr="004F7864">
              <w:t xml:space="preserve">4. Understand application of inbreeding and </w:t>
            </w:r>
            <w:proofErr w:type="spellStart"/>
            <w:r w:rsidRPr="004F7864">
              <w:t>heterosis</w:t>
            </w:r>
            <w:proofErr w:type="spellEnd"/>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2</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Second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Chapter 11 Genetics of bacteria and viruses</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A70918">
            <w:pPr>
              <w:spacing w:line="340" w:lineRule="exact"/>
            </w:pPr>
            <w:r w:rsidRPr="004F7864">
              <w:t>1. Understand characteristics of bacteria and viruses</w:t>
            </w:r>
          </w:p>
          <w:p w:rsidR="00E939AB" w:rsidRPr="004F7864" w:rsidRDefault="00E939AB" w:rsidP="00A70918">
            <w:pPr>
              <w:spacing w:line="340" w:lineRule="exact"/>
            </w:pPr>
            <w:r w:rsidRPr="004F7864">
              <w:t>2. Understand phage genetics</w:t>
            </w:r>
          </w:p>
          <w:p w:rsidR="00E939AB" w:rsidRPr="004F7864" w:rsidRDefault="00E939AB" w:rsidP="00A70918">
            <w:pPr>
              <w:spacing w:line="340" w:lineRule="exact"/>
            </w:pPr>
            <w:r w:rsidRPr="004F7864">
              <w:t xml:space="preserve">3. Master bacteria genetics: transformation, conjugation, </w:t>
            </w:r>
            <w:proofErr w:type="spellStart"/>
            <w:r w:rsidRPr="004F7864">
              <w:t>sexduction</w:t>
            </w:r>
            <w:proofErr w:type="spellEnd"/>
            <w:r w:rsidRPr="004F7864">
              <w:t>, and transduction</w:t>
            </w:r>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Second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 xml:space="preserve">Chapter 12 </w:t>
            </w:r>
            <w:proofErr w:type="spellStart"/>
            <w:r w:rsidRPr="004F7864">
              <w:rPr>
                <w:sz w:val="22"/>
                <w:szCs w:val="22"/>
              </w:rPr>
              <w:t>Extrachromosomal</w:t>
            </w:r>
            <w:proofErr w:type="spellEnd"/>
            <w:r w:rsidRPr="004F7864">
              <w:rPr>
                <w:sz w:val="22"/>
                <w:szCs w:val="22"/>
              </w:rPr>
              <w:t xml:space="preserve"> genetics</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2A2588">
            <w:r w:rsidRPr="004F7864">
              <w:t xml:space="preserve">1. Master concepts and characteristics of </w:t>
            </w:r>
            <w:proofErr w:type="spellStart"/>
            <w:r w:rsidRPr="004F7864">
              <w:rPr>
                <w:sz w:val="22"/>
                <w:szCs w:val="22"/>
              </w:rPr>
              <w:t>extrachromosomal</w:t>
            </w:r>
            <w:proofErr w:type="spellEnd"/>
            <w:r w:rsidRPr="004F7864">
              <w:rPr>
                <w:sz w:val="22"/>
                <w:szCs w:val="22"/>
              </w:rPr>
              <w:t xml:space="preserve"> genetics</w:t>
            </w:r>
          </w:p>
          <w:p w:rsidR="00E939AB" w:rsidRPr="004F7864" w:rsidRDefault="00E939AB" w:rsidP="002A2588">
            <w:r w:rsidRPr="004F7864">
              <w:t>2. Understand maternal effect</w:t>
            </w:r>
          </w:p>
          <w:p w:rsidR="00E939AB" w:rsidRPr="004F7864" w:rsidRDefault="00E939AB" w:rsidP="002A2588">
            <w:r w:rsidRPr="004F7864">
              <w:t>3. Master genetics of chloroplasts</w:t>
            </w:r>
          </w:p>
          <w:p w:rsidR="00E939AB" w:rsidRPr="004F7864" w:rsidRDefault="00E939AB" w:rsidP="002A2588">
            <w:r w:rsidRPr="004F7864">
              <w:t>4. Master genetics of mitochondria</w:t>
            </w:r>
          </w:p>
          <w:p w:rsidR="00E939AB" w:rsidRPr="004F7864" w:rsidRDefault="00E939AB" w:rsidP="002A2588">
            <w:r w:rsidRPr="004F7864">
              <w:t xml:space="preserve">5. Understand genetics of </w:t>
            </w:r>
            <w:proofErr w:type="spellStart"/>
            <w:r w:rsidRPr="004F7864">
              <w:t>symbionts</w:t>
            </w:r>
            <w:proofErr w:type="spellEnd"/>
            <w:r w:rsidRPr="004F7864">
              <w:t xml:space="preserve"> and plasmids</w:t>
            </w:r>
          </w:p>
          <w:p w:rsidR="00E939AB" w:rsidRPr="004F7864" w:rsidRDefault="00E939AB" w:rsidP="002A2588">
            <w:r w:rsidRPr="004F7864">
              <w:t>6. Master plant male sterility</w:t>
            </w:r>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Second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Chapter 13 Gene engineering</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681695">
            <w:pPr>
              <w:spacing w:line="340" w:lineRule="exact"/>
            </w:pPr>
            <w:r w:rsidRPr="004F7864">
              <w:t xml:space="preserve">1. Understand concepts of </w:t>
            </w:r>
            <w:r w:rsidRPr="004F7864">
              <w:rPr>
                <w:sz w:val="22"/>
                <w:szCs w:val="22"/>
              </w:rPr>
              <w:t>gene engineering</w:t>
            </w:r>
          </w:p>
          <w:p w:rsidR="00E939AB" w:rsidRPr="004F7864" w:rsidRDefault="00E939AB" w:rsidP="00681695">
            <w:pPr>
              <w:spacing w:line="340" w:lineRule="exact"/>
            </w:pPr>
            <w:r w:rsidRPr="004F7864">
              <w:t>2. Master isolation of genes</w:t>
            </w:r>
          </w:p>
          <w:p w:rsidR="00E939AB" w:rsidRPr="004F7864" w:rsidRDefault="00E939AB" w:rsidP="00681695">
            <w:pPr>
              <w:spacing w:line="340" w:lineRule="exact"/>
            </w:pPr>
            <w:r w:rsidRPr="004F7864">
              <w:t>3. Understand transfer of genes</w:t>
            </w:r>
          </w:p>
          <w:p w:rsidR="00E939AB" w:rsidRPr="004F7864" w:rsidRDefault="00E939AB" w:rsidP="00681695">
            <w:pPr>
              <w:spacing w:line="340" w:lineRule="exact"/>
            </w:pPr>
            <w:r w:rsidRPr="004F7864">
              <w:t xml:space="preserve">4. Master identification of </w:t>
            </w:r>
            <w:proofErr w:type="spellStart"/>
            <w:r w:rsidRPr="004F7864">
              <w:t>transgenes</w:t>
            </w:r>
            <w:proofErr w:type="spellEnd"/>
          </w:p>
          <w:p w:rsidR="00E939AB" w:rsidRPr="004F7864" w:rsidRDefault="00E939AB" w:rsidP="00681695">
            <w:pPr>
              <w:spacing w:line="340" w:lineRule="exact"/>
            </w:pPr>
            <w:r w:rsidRPr="004F7864">
              <w:t xml:space="preserve">5. Understand application and safety evaluation of </w:t>
            </w:r>
            <w:proofErr w:type="spellStart"/>
            <w:r w:rsidRPr="004F7864">
              <w:t>transgenes</w:t>
            </w:r>
            <w:proofErr w:type="spellEnd"/>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3</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Second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Chapter 14 Genomics</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08722F">
            <w:pPr>
              <w:spacing w:line="340" w:lineRule="exact"/>
            </w:pPr>
            <w:r w:rsidRPr="004F7864">
              <w:t>1. Understand concepts of genomics</w:t>
            </w:r>
          </w:p>
          <w:p w:rsidR="00E939AB" w:rsidRPr="004F7864" w:rsidRDefault="00E939AB" w:rsidP="0008722F">
            <w:pPr>
              <w:spacing w:line="340" w:lineRule="exact"/>
            </w:pPr>
            <w:r w:rsidRPr="004F7864">
              <w:t>2. Master genomics</w:t>
            </w:r>
          </w:p>
          <w:p w:rsidR="00E939AB" w:rsidRPr="004F7864" w:rsidRDefault="00E939AB" w:rsidP="0008722F">
            <w:pPr>
              <w:spacing w:line="340" w:lineRule="exact"/>
            </w:pPr>
            <w:r w:rsidRPr="004F7864">
              <w:t>3. Understand bioinformatics</w:t>
            </w:r>
          </w:p>
          <w:p w:rsidR="00E939AB" w:rsidRPr="004F7864" w:rsidRDefault="00E939AB" w:rsidP="0008722F">
            <w:pPr>
              <w:spacing w:line="340" w:lineRule="exact"/>
            </w:pPr>
            <w:r w:rsidRPr="004F7864">
              <w:t>4. Understand proteomics</w:t>
            </w:r>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2</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Third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color w:val="000000"/>
                <w:kern w:val="0"/>
                <w:szCs w:val="21"/>
              </w:rPr>
            </w:pPr>
            <w:r w:rsidRPr="004F7864">
              <w:rPr>
                <w:sz w:val="22"/>
                <w:szCs w:val="22"/>
              </w:rPr>
              <w:t>Chapter 15 Gene expression and regulation</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D93171">
            <w:pPr>
              <w:spacing w:line="340" w:lineRule="exact"/>
            </w:pPr>
            <w:r w:rsidRPr="004F7864">
              <w:t>1. Master gene concept and its development</w:t>
            </w:r>
          </w:p>
          <w:p w:rsidR="00E939AB" w:rsidRPr="004F7864" w:rsidRDefault="00E939AB" w:rsidP="00D93171">
            <w:pPr>
              <w:spacing w:line="340" w:lineRule="exact"/>
            </w:pPr>
            <w:r w:rsidRPr="004F7864">
              <w:t>2. Master regulation of prokaryotic gene expression</w:t>
            </w:r>
          </w:p>
          <w:p w:rsidR="00E939AB" w:rsidRPr="004F7864" w:rsidRDefault="00E939AB" w:rsidP="00D93171">
            <w:pPr>
              <w:spacing w:line="340" w:lineRule="exact"/>
            </w:pPr>
            <w:r w:rsidRPr="004F7864">
              <w:t>3. Master regulation of eukaryotic gene expression</w:t>
            </w:r>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4</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Third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sz w:val="22"/>
                <w:szCs w:val="22"/>
              </w:rPr>
            </w:pPr>
            <w:r w:rsidRPr="004F7864">
              <w:rPr>
                <w:sz w:val="22"/>
                <w:szCs w:val="22"/>
              </w:rPr>
              <w:t>Chapter 16 Genetics and development</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65689D">
            <w:pPr>
              <w:spacing w:line="340" w:lineRule="exact"/>
            </w:pPr>
            <w:r w:rsidRPr="004F7864">
              <w:t>1. Understand nucleus and cytoplasm and individual development</w:t>
            </w:r>
          </w:p>
          <w:p w:rsidR="00E939AB" w:rsidRPr="004F7864" w:rsidRDefault="00E939AB" w:rsidP="0065689D">
            <w:pPr>
              <w:spacing w:line="340" w:lineRule="exact"/>
            </w:pPr>
            <w:r w:rsidRPr="004F7864">
              <w:t>2. Understand genes and individual development</w:t>
            </w:r>
          </w:p>
          <w:p w:rsidR="00E939AB" w:rsidRPr="004F7864" w:rsidRDefault="00E939AB" w:rsidP="0065689D">
            <w:pPr>
              <w:spacing w:line="340" w:lineRule="exact"/>
            </w:pPr>
            <w:r w:rsidRPr="004F7864">
              <w:t xml:space="preserve">3. Understand </w:t>
            </w:r>
            <w:proofErr w:type="spellStart"/>
            <w:r w:rsidRPr="004F7864">
              <w:t>totipotency</w:t>
            </w:r>
            <w:proofErr w:type="spellEnd"/>
            <w:r w:rsidRPr="004F7864">
              <w:t xml:space="preserve"> and individual development</w:t>
            </w:r>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2</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Fourth one</w:t>
            </w:r>
          </w:p>
        </w:tc>
      </w:tr>
      <w:tr w:rsidR="00E939AB" w:rsidRPr="004F7864" w:rsidTr="00110FB3">
        <w:trPr>
          <w:trHeight w:val="285"/>
        </w:trPr>
        <w:tc>
          <w:tcPr>
            <w:tcW w:w="2425" w:type="dxa"/>
            <w:tcBorders>
              <w:top w:val="single" w:sz="4" w:space="0" w:color="auto"/>
              <w:left w:val="single" w:sz="4" w:space="0" w:color="auto"/>
              <w:bottom w:val="single" w:sz="4" w:space="0" w:color="auto"/>
              <w:right w:val="single" w:sz="4" w:space="0" w:color="auto"/>
            </w:tcBorders>
            <w:vAlign w:val="center"/>
          </w:tcPr>
          <w:p w:rsidR="00E939AB" w:rsidRPr="004F7864" w:rsidRDefault="00E939AB" w:rsidP="00110FB3">
            <w:pPr>
              <w:widowControl/>
              <w:jc w:val="left"/>
              <w:rPr>
                <w:sz w:val="22"/>
                <w:szCs w:val="22"/>
              </w:rPr>
            </w:pPr>
            <w:r w:rsidRPr="004F7864">
              <w:rPr>
                <w:sz w:val="22"/>
                <w:szCs w:val="22"/>
              </w:rPr>
              <w:lastRenderedPageBreak/>
              <w:t>Chapter 17 Population genetics and evolution</w:t>
            </w:r>
          </w:p>
        </w:tc>
        <w:tc>
          <w:tcPr>
            <w:tcW w:w="3827" w:type="dxa"/>
            <w:tcBorders>
              <w:top w:val="single" w:sz="4" w:space="0" w:color="auto"/>
              <w:left w:val="nil"/>
              <w:bottom w:val="single" w:sz="4" w:space="0" w:color="auto"/>
              <w:right w:val="single" w:sz="4" w:space="0" w:color="auto"/>
            </w:tcBorders>
            <w:noWrap/>
            <w:vAlign w:val="center"/>
          </w:tcPr>
          <w:p w:rsidR="00E939AB" w:rsidRPr="004F7864" w:rsidRDefault="00E939AB" w:rsidP="004740CB">
            <w:pPr>
              <w:spacing w:line="340" w:lineRule="exact"/>
              <w:rPr>
                <w:sz w:val="22"/>
                <w:szCs w:val="22"/>
              </w:rPr>
            </w:pPr>
            <w:r w:rsidRPr="004F7864">
              <w:rPr>
                <w:sz w:val="22"/>
                <w:szCs w:val="22"/>
              </w:rPr>
              <w:t>1. Master genetic equilibrium</w:t>
            </w:r>
          </w:p>
          <w:p w:rsidR="00E939AB" w:rsidRPr="004F7864" w:rsidRDefault="00E939AB" w:rsidP="004740CB">
            <w:pPr>
              <w:spacing w:line="340" w:lineRule="exact"/>
              <w:rPr>
                <w:sz w:val="22"/>
                <w:szCs w:val="22"/>
              </w:rPr>
            </w:pPr>
            <w:r w:rsidRPr="004F7864">
              <w:rPr>
                <w:sz w:val="22"/>
                <w:szCs w:val="22"/>
              </w:rPr>
              <w:t>2. Master factors influencing genetic equilibrium</w:t>
            </w:r>
          </w:p>
          <w:p w:rsidR="00E939AB" w:rsidRPr="004F7864" w:rsidRDefault="00E939AB" w:rsidP="004740CB">
            <w:pPr>
              <w:spacing w:line="340" w:lineRule="exact"/>
              <w:rPr>
                <w:sz w:val="22"/>
                <w:szCs w:val="22"/>
              </w:rPr>
            </w:pPr>
            <w:r w:rsidRPr="004F7864">
              <w:rPr>
                <w:sz w:val="22"/>
                <w:szCs w:val="22"/>
              </w:rPr>
              <w:t>3. Understand evolutionary theory</w:t>
            </w:r>
          </w:p>
          <w:p w:rsidR="00E939AB" w:rsidRPr="004F7864" w:rsidRDefault="00E939AB" w:rsidP="004740CB">
            <w:pPr>
              <w:spacing w:line="340" w:lineRule="exact"/>
              <w:rPr>
                <w:sz w:val="22"/>
                <w:szCs w:val="22"/>
              </w:rPr>
            </w:pPr>
            <w:r w:rsidRPr="004F7864">
              <w:rPr>
                <w:sz w:val="22"/>
                <w:szCs w:val="22"/>
              </w:rPr>
              <w:t>4. Master speciation</w:t>
            </w:r>
          </w:p>
        </w:tc>
        <w:tc>
          <w:tcPr>
            <w:tcW w:w="1418" w:type="dxa"/>
            <w:tcBorders>
              <w:top w:val="single" w:sz="4" w:space="0" w:color="auto"/>
              <w:left w:val="nil"/>
              <w:bottom w:val="single" w:sz="4" w:space="0" w:color="auto"/>
              <w:right w:val="single" w:sz="4" w:space="0" w:color="auto"/>
            </w:tcBorders>
            <w:noWrap/>
            <w:vAlign w:val="center"/>
          </w:tcPr>
          <w:p w:rsidR="00E939AB" w:rsidRPr="004F7864" w:rsidRDefault="00E939AB" w:rsidP="00743F6D">
            <w:pPr>
              <w:widowControl/>
              <w:jc w:val="center"/>
              <w:rPr>
                <w:color w:val="000000"/>
                <w:kern w:val="0"/>
                <w:sz w:val="22"/>
                <w:szCs w:val="22"/>
              </w:rPr>
            </w:pPr>
            <w:r w:rsidRPr="004F7864">
              <w:rPr>
                <w:color w:val="000000"/>
                <w:kern w:val="0"/>
                <w:sz w:val="22"/>
                <w:szCs w:val="22"/>
              </w:rPr>
              <w:t>3</w:t>
            </w:r>
          </w:p>
        </w:tc>
        <w:tc>
          <w:tcPr>
            <w:tcW w:w="1984" w:type="dxa"/>
            <w:tcBorders>
              <w:top w:val="single" w:sz="4" w:space="0" w:color="auto"/>
              <w:left w:val="nil"/>
              <w:bottom w:val="single" w:sz="4" w:space="0" w:color="auto"/>
              <w:right w:val="single" w:sz="4" w:space="0" w:color="auto"/>
            </w:tcBorders>
            <w:noWrap/>
            <w:vAlign w:val="center"/>
          </w:tcPr>
          <w:p w:rsidR="00E939AB" w:rsidRPr="004F7864" w:rsidRDefault="00E939AB" w:rsidP="00234A0A">
            <w:pPr>
              <w:widowControl/>
              <w:rPr>
                <w:color w:val="000000"/>
                <w:kern w:val="0"/>
                <w:sz w:val="22"/>
                <w:szCs w:val="22"/>
              </w:rPr>
            </w:pPr>
            <w:r w:rsidRPr="004F7864">
              <w:rPr>
                <w:color w:val="000000"/>
                <w:kern w:val="0"/>
                <w:sz w:val="22"/>
                <w:szCs w:val="22"/>
              </w:rPr>
              <w:t>The Fourth one</w:t>
            </w:r>
          </w:p>
        </w:tc>
      </w:tr>
    </w:tbl>
    <w:p w:rsidR="00E939AB" w:rsidRPr="004F7864" w:rsidRDefault="00E939AB" w:rsidP="00E117A9">
      <w:pPr>
        <w:outlineLvl w:val="0"/>
        <w:rPr>
          <w:b/>
          <w:sz w:val="22"/>
          <w:szCs w:val="22"/>
        </w:rPr>
      </w:pPr>
    </w:p>
    <w:p w:rsidR="00E939AB" w:rsidRPr="004F7864" w:rsidRDefault="00E939AB" w:rsidP="00E117A9">
      <w:pPr>
        <w:outlineLvl w:val="0"/>
        <w:rPr>
          <w:b/>
          <w:color w:val="000000"/>
          <w:sz w:val="22"/>
          <w:szCs w:val="22"/>
        </w:rPr>
      </w:pPr>
      <w:r w:rsidRPr="004F7864">
        <w:rPr>
          <w:b/>
          <w:sz w:val="22"/>
          <w:szCs w:val="22"/>
        </w:rPr>
        <w:t xml:space="preserve">4. </w:t>
      </w:r>
      <w:r w:rsidRPr="004F7864">
        <w:rPr>
          <w:b/>
          <w:color w:val="000000"/>
        </w:rPr>
        <w:t>Methods of Assessment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134"/>
        <w:gridCol w:w="2898"/>
        <w:gridCol w:w="3420"/>
      </w:tblGrid>
      <w:tr w:rsidR="00E939AB" w:rsidRPr="004F7864" w:rsidTr="00A35BAF">
        <w:tc>
          <w:tcPr>
            <w:tcW w:w="2376" w:type="dxa"/>
          </w:tcPr>
          <w:p w:rsidR="00E939AB" w:rsidRPr="004F7864" w:rsidRDefault="00E939AB" w:rsidP="00D656B1">
            <w:pPr>
              <w:widowControl/>
              <w:jc w:val="center"/>
              <w:rPr>
                <w:rStyle w:val="a6"/>
                <w:i w:val="0"/>
                <w:color w:val="000000"/>
                <w:sz w:val="20"/>
                <w:szCs w:val="20"/>
                <w:shd w:val="clear" w:color="auto" w:fill="FFFFFF"/>
              </w:rPr>
            </w:pPr>
            <w:bookmarkStart w:id="10" w:name="OLE_LINK11"/>
            <w:bookmarkStart w:id="11" w:name="OLE_LINK12"/>
            <w:r w:rsidRPr="004F7864">
              <w:rPr>
                <w:rStyle w:val="a6"/>
                <w:i w:val="0"/>
                <w:color w:val="000000"/>
                <w:sz w:val="20"/>
                <w:szCs w:val="20"/>
                <w:shd w:val="clear" w:color="auto" w:fill="FFFFFF"/>
              </w:rPr>
              <w:t>Evaluation Content</w:t>
            </w:r>
            <w:bookmarkEnd w:id="10"/>
            <w:bookmarkEnd w:id="11"/>
          </w:p>
        </w:tc>
        <w:tc>
          <w:tcPr>
            <w:tcW w:w="1134" w:type="dxa"/>
          </w:tcPr>
          <w:p w:rsidR="00E939AB" w:rsidRPr="004F7864" w:rsidRDefault="00E939AB" w:rsidP="00D656B1">
            <w:pPr>
              <w:widowControl/>
              <w:jc w:val="center"/>
              <w:rPr>
                <w:rStyle w:val="a6"/>
                <w:i w:val="0"/>
                <w:color w:val="000000"/>
                <w:sz w:val="20"/>
                <w:szCs w:val="20"/>
                <w:shd w:val="clear" w:color="auto" w:fill="FFFFFF"/>
              </w:rPr>
            </w:pPr>
            <w:r w:rsidRPr="004F7864">
              <w:rPr>
                <w:rStyle w:val="a6"/>
                <w:i w:val="0"/>
                <w:color w:val="000000"/>
                <w:sz w:val="20"/>
                <w:szCs w:val="20"/>
                <w:shd w:val="clear" w:color="auto" w:fill="FFFFFF"/>
              </w:rPr>
              <w:t>Score</w:t>
            </w:r>
          </w:p>
        </w:tc>
        <w:tc>
          <w:tcPr>
            <w:tcW w:w="2898" w:type="dxa"/>
          </w:tcPr>
          <w:p w:rsidR="00E939AB" w:rsidRPr="004F7864" w:rsidRDefault="00E939AB" w:rsidP="00D656B1">
            <w:pPr>
              <w:widowControl/>
              <w:jc w:val="center"/>
              <w:rPr>
                <w:rStyle w:val="a6"/>
                <w:i w:val="0"/>
                <w:color w:val="000000"/>
                <w:sz w:val="20"/>
                <w:szCs w:val="20"/>
                <w:shd w:val="clear" w:color="auto" w:fill="FFFFFF"/>
              </w:rPr>
            </w:pPr>
            <w:r w:rsidRPr="004F7864">
              <w:rPr>
                <w:rStyle w:val="a6"/>
                <w:i w:val="0"/>
                <w:color w:val="000000"/>
                <w:sz w:val="20"/>
                <w:szCs w:val="20"/>
                <w:shd w:val="clear" w:color="auto" w:fill="FFFFFF"/>
              </w:rPr>
              <w:t>Scoring Method</w:t>
            </w:r>
          </w:p>
        </w:tc>
        <w:tc>
          <w:tcPr>
            <w:tcW w:w="3420" w:type="dxa"/>
          </w:tcPr>
          <w:p w:rsidR="00E939AB" w:rsidRPr="004F7864" w:rsidRDefault="00E939AB" w:rsidP="00D656B1">
            <w:pPr>
              <w:widowControl/>
              <w:jc w:val="center"/>
              <w:rPr>
                <w:rStyle w:val="a6"/>
                <w:i w:val="0"/>
                <w:color w:val="000000"/>
                <w:sz w:val="20"/>
                <w:szCs w:val="20"/>
                <w:shd w:val="clear" w:color="auto" w:fill="FFFFFF"/>
              </w:rPr>
            </w:pPr>
            <w:r w:rsidRPr="004F7864">
              <w:rPr>
                <w:rStyle w:val="a6"/>
                <w:i w:val="0"/>
                <w:color w:val="000000"/>
                <w:sz w:val="20"/>
                <w:szCs w:val="20"/>
                <w:shd w:val="clear" w:color="auto" w:fill="FFFFFF"/>
              </w:rPr>
              <w:t>Corresponding Course Objectives</w:t>
            </w:r>
          </w:p>
        </w:tc>
      </w:tr>
      <w:tr w:rsidR="00E939AB" w:rsidRPr="004F7864" w:rsidTr="00A35BAF">
        <w:tc>
          <w:tcPr>
            <w:tcW w:w="2376" w:type="dxa"/>
          </w:tcPr>
          <w:p w:rsidR="00E939AB" w:rsidRPr="004F7864" w:rsidRDefault="00E939AB" w:rsidP="00A35BAF">
            <w:pPr>
              <w:spacing w:line="360" w:lineRule="auto"/>
              <w:rPr>
                <w:color w:val="000000"/>
              </w:rPr>
            </w:pPr>
            <w:r w:rsidRPr="004F7864">
              <w:rPr>
                <w:color w:val="000000"/>
              </w:rPr>
              <w:t>Schoolwork</w:t>
            </w:r>
          </w:p>
        </w:tc>
        <w:tc>
          <w:tcPr>
            <w:tcW w:w="1134" w:type="dxa"/>
          </w:tcPr>
          <w:p w:rsidR="00E939AB" w:rsidRPr="004F7864" w:rsidRDefault="00E939AB" w:rsidP="00D656B1">
            <w:pPr>
              <w:spacing w:line="360" w:lineRule="auto"/>
              <w:jc w:val="center"/>
              <w:rPr>
                <w:color w:val="000000"/>
              </w:rPr>
            </w:pPr>
            <w:r w:rsidRPr="004F7864">
              <w:rPr>
                <w:color w:val="000000"/>
              </w:rPr>
              <w:t>20</w:t>
            </w:r>
          </w:p>
        </w:tc>
        <w:tc>
          <w:tcPr>
            <w:tcW w:w="2898" w:type="dxa"/>
          </w:tcPr>
          <w:p w:rsidR="00E939AB" w:rsidRPr="004F7864" w:rsidRDefault="00E939AB" w:rsidP="00A35BAF">
            <w:pPr>
              <w:spacing w:line="360" w:lineRule="auto"/>
            </w:pPr>
            <w:r w:rsidRPr="004F7864">
              <w:t>Finished time and answer</w:t>
            </w:r>
          </w:p>
        </w:tc>
        <w:tc>
          <w:tcPr>
            <w:tcW w:w="3420" w:type="dxa"/>
          </w:tcPr>
          <w:p w:rsidR="00E939AB" w:rsidRPr="004F7864" w:rsidRDefault="00E939AB" w:rsidP="004F5299">
            <w:pPr>
              <w:spacing w:line="340" w:lineRule="exact"/>
              <w:rPr>
                <w:b/>
                <w:color w:val="000000"/>
              </w:rPr>
            </w:pPr>
            <w:r w:rsidRPr="004F7864">
              <w:rPr>
                <w:sz w:val="22"/>
                <w:szCs w:val="22"/>
              </w:rPr>
              <w:t>Branch objectives 1, 2, 3, and 4</w:t>
            </w:r>
          </w:p>
        </w:tc>
      </w:tr>
      <w:tr w:rsidR="00E939AB" w:rsidRPr="004F7864" w:rsidTr="00A35BAF">
        <w:tc>
          <w:tcPr>
            <w:tcW w:w="2376" w:type="dxa"/>
          </w:tcPr>
          <w:p w:rsidR="00E939AB" w:rsidRPr="004F7864" w:rsidRDefault="00E939AB" w:rsidP="00A35BAF">
            <w:pPr>
              <w:spacing w:line="360" w:lineRule="auto"/>
              <w:rPr>
                <w:color w:val="000000"/>
              </w:rPr>
            </w:pPr>
            <w:r w:rsidRPr="004F7864">
              <w:rPr>
                <w:color w:val="000000"/>
              </w:rPr>
              <w:t>Periodic Examination</w:t>
            </w:r>
          </w:p>
        </w:tc>
        <w:tc>
          <w:tcPr>
            <w:tcW w:w="1134" w:type="dxa"/>
          </w:tcPr>
          <w:p w:rsidR="00E939AB" w:rsidRPr="004F7864" w:rsidRDefault="00E939AB" w:rsidP="00D656B1">
            <w:pPr>
              <w:spacing w:line="360" w:lineRule="auto"/>
              <w:jc w:val="center"/>
              <w:rPr>
                <w:color w:val="000000"/>
              </w:rPr>
            </w:pPr>
            <w:r w:rsidRPr="004F7864">
              <w:rPr>
                <w:color w:val="000000"/>
              </w:rPr>
              <w:t>30</w:t>
            </w:r>
          </w:p>
        </w:tc>
        <w:tc>
          <w:tcPr>
            <w:tcW w:w="2898" w:type="dxa"/>
          </w:tcPr>
          <w:p w:rsidR="00E939AB" w:rsidRPr="004F7864" w:rsidRDefault="00E939AB" w:rsidP="00A35BAF">
            <w:pPr>
              <w:spacing w:line="360" w:lineRule="auto"/>
            </w:pPr>
            <w:r w:rsidRPr="004F7864">
              <w:t>Answer and its scores</w:t>
            </w:r>
          </w:p>
        </w:tc>
        <w:tc>
          <w:tcPr>
            <w:tcW w:w="3420" w:type="dxa"/>
          </w:tcPr>
          <w:p w:rsidR="00E939AB" w:rsidRPr="004F7864" w:rsidRDefault="00E939AB" w:rsidP="004F5299">
            <w:pPr>
              <w:spacing w:line="360" w:lineRule="auto"/>
              <w:rPr>
                <w:b/>
                <w:color w:val="000000"/>
              </w:rPr>
            </w:pPr>
            <w:r w:rsidRPr="004F7864">
              <w:rPr>
                <w:sz w:val="22"/>
                <w:szCs w:val="22"/>
              </w:rPr>
              <w:t>Branch objectives 1 and 2</w:t>
            </w:r>
          </w:p>
        </w:tc>
      </w:tr>
      <w:tr w:rsidR="00E939AB" w:rsidRPr="004F7864" w:rsidTr="00A35BAF">
        <w:tc>
          <w:tcPr>
            <w:tcW w:w="2376" w:type="dxa"/>
          </w:tcPr>
          <w:p w:rsidR="00E939AB" w:rsidRPr="004F7864" w:rsidRDefault="00E939AB" w:rsidP="00A35BAF">
            <w:pPr>
              <w:spacing w:line="360" w:lineRule="auto"/>
              <w:rPr>
                <w:color w:val="000000"/>
              </w:rPr>
            </w:pPr>
            <w:r w:rsidRPr="004F7864">
              <w:rPr>
                <w:color w:val="000000"/>
              </w:rPr>
              <w:t>Final Examination</w:t>
            </w:r>
          </w:p>
        </w:tc>
        <w:tc>
          <w:tcPr>
            <w:tcW w:w="1134" w:type="dxa"/>
          </w:tcPr>
          <w:p w:rsidR="00E939AB" w:rsidRPr="004F7864" w:rsidRDefault="00E939AB" w:rsidP="00D656B1">
            <w:pPr>
              <w:spacing w:line="360" w:lineRule="auto"/>
              <w:jc w:val="center"/>
              <w:rPr>
                <w:color w:val="000000"/>
              </w:rPr>
            </w:pPr>
            <w:r w:rsidRPr="004F7864">
              <w:rPr>
                <w:color w:val="000000"/>
              </w:rPr>
              <w:t>50</w:t>
            </w:r>
          </w:p>
        </w:tc>
        <w:tc>
          <w:tcPr>
            <w:tcW w:w="2898" w:type="dxa"/>
          </w:tcPr>
          <w:p w:rsidR="00E939AB" w:rsidRPr="004F7864" w:rsidRDefault="00E939AB" w:rsidP="00A35BAF">
            <w:pPr>
              <w:spacing w:line="360" w:lineRule="auto"/>
            </w:pPr>
            <w:r w:rsidRPr="004F7864">
              <w:t>Answer and its scores</w:t>
            </w:r>
          </w:p>
        </w:tc>
        <w:tc>
          <w:tcPr>
            <w:tcW w:w="3420" w:type="dxa"/>
          </w:tcPr>
          <w:p w:rsidR="00E939AB" w:rsidRPr="004F7864" w:rsidRDefault="00E939AB" w:rsidP="004F5299">
            <w:pPr>
              <w:spacing w:line="360" w:lineRule="auto"/>
              <w:rPr>
                <w:b/>
                <w:color w:val="000000"/>
              </w:rPr>
            </w:pPr>
            <w:r w:rsidRPr="004F7864">
              <w:rPr>
                <w:sz w:val="22"/>
                <w:szCs w:val="22"/>
              </w:rPr>
              <w:t>Branch objectives 1, 2, 3, and 4</w:t>
            </w:r>
          </w:p>
        </w:tc>
      </w:tr>
    </w:tbl>
    <w:p w:rsidR="00E939AB" w:rsidRPr="004F7864" w:rsidRDefault="00E939AB" w:rsidP="00E117A9">
      <w:pPr>
        <w:rPr>
          <w:sz w:val="22"/>
          <w:szCs w:val="22"/>
        </w:rPr>
      </w:pPr>
    </w:p>
    <w:p w:rsidR="00E939AB" w:rsidRPr="004F7864" w:rsidRDefault="00E939AB" w:rsidP="00E117A9">
      <w:pPr>
        <w:outlineLvl w:val="0"/>
        <w:rPr>
          <w:sz w:val="22"/>
          <w:szCs w:val="22"/>
        </w:rPr>
      </w:pPr>
      <w:r w:rsidRPr="004F7864">
        <w:rPr>
          <w:b/>
          <w:sz w:val="22"/>
          <w:szCs w:val="22"/>
        </w:rPr>
        <w:t>5. Teaching materials or references:</w:t>
      </w:r>
      <w:r w:rsidRPr="004F7864">
        <w:rPr>
          <w:sz w:val="22"/>
          <w:szCs w:val="22"/>
        </w:rPr>
        <w:t xml:space="preserve"> </w:t>
      </w:r>
    </w:p>
    <w:p w:rsidR="00E939AB" w:rsidRPr="004F7864" w:rsidRDefault="00E939AB" w:rsidP="008F5661">
      <w:pPr>
        <w:spacing w:line="340" w:lineRule="exact"/>
        <w:ind w:firstLineChars="100" w:firstLine="220"/>
        <w:rPr>
          <w:sz w:val="22"/>
          <w:szCs w:val="22"/>
        </w:rPr>
      </w:pPr>
      <w:r w:rsidRPr="004F7864">
        <w:rPr>
          <w:sz w:val="22"/>
          <w:szCs w:val="22"/>
        </w:rPr>
        <w:t>LIU Qing-</w:t>
      </w:r>
      <w:proofErr w:type="spellStart"/>
      <w:r w:rsidRPr="004F7864">
        <w:rPr>
          <w:sz w:val="22"/>
          <w:szCs w:val="22"/>
        </w:rPr>
        <w:t>chang</w:t>
      </w:r>
      <w:proofErr w:type="spellEnd"/>
      <w:r w:rsidRPr="004F7864">
        <w:rPr>
          <w:sz w:val="22"/>
          <w:szCs w:val="22"/>
        </w:rPr>
        <w:t xml:space="preserve"> (Editor-in-Chief): Genetics (Third Ed.), 2015, Science Press, </w:t>
      </w:r>
      <w:smartTag w:uri="urn:schemas-microsoft-com:office:smarttags" w:element="place">
        <w:smartTag w:uri="urn:schemas-microsoft-com:office:smarttags" w:element="City">
          <w:r w:rsidRPr="004F7864">
            <w:rPr>
              <w:sz w:val="22"/>
              <w:szCs w:val="22"/>
            </w:rPr>
            <w:t>Beijing</w:t>
          </w:r>
        </w:smartTag>
      </w:smartTag>
    </w:p>
    <w:p w:rsidR="00E939AB" w:rsidRPr="004F7864" w:rsidRDefault="00E939AB" w:rsidP="00E87185">
      <w:pPr>
        <w:rPr>
          <w:sz w:val="22"/>
          <w:szCs w:val="22"/>
        </w:rPr>
      </w:pPr>
    </w:p>
    <w:p w:rsidR="00E939AB" w:rsidRPr="004F7864" w:rsidRDefault="00E939AB" w:rsidP="00E117A9">
      <w:pPr>
        <w:rPr>
          <w:sz w:val="22"/>
          <w:szCs w:val="22"/>
        </w:rPr>
      </w:pPr>
    </w:p>
    <w:p w:rsidR="00E939AB" w:rsidRPr="004F7864" w:rsidRDefault="00E939AB" w:rsidP="008F5661">
      <w:pPr>
        <w:ind w:firstLineChars="100" w:firstLine="220"/>
        <w:rPr>
          <w:sz w:val="22"/>
          <w:szCs w:val="22"/>
        </w:rPr>
      </w:pPr>
      <w:r w:rsidRPr="004F7864">
        <w:rPr>
          <w:sz w:val="22"/>
          <w:szCs w:val="22"/>
        </w:rPr>
        <w:t>Written by: LIU Qing-</w:t>
      </w:r>
      <w:proofErr w:type="spellStart"/>
      <w:r w:rsidRPr="004F7864">
        <w:rPr>
          <w:sz w:val="22"/>
          <w:szCs w:val="22"/>
        </w:rPr>
        <w:t>chang</w:t>
      </w:r>
      <w:proofErr w:type="spellEnd"/>
    </w:p>
    <w:p w:rsidR="00E939AB" w:rsidRPr="004F7864" w:rsidRDefault="00E939AB" w:rsidP="008F5661">
      <w:pPr>
        <w:ind w:firstLineChars="100" w:firstLine="220"/>
        <w:rPr>
          <w:sz w:val="22"/>
          <w:szCs w:val="22"/>
        </w:rPr>
      </w:pPr>
      <w:r w:rsidRPr="004F7864">
        <w:rPr>
          <w:sz w:val="22"/>
          <w:szCs w:val="22"/>
        </w:rPr>
        <w:t>Authorized by: LIU Qing-</w:t>
      </w:r>
      <w:proofErr w:type="spellStart"/>
      <w:r w:rsidRPr="004F7864">
        <w:rPr>
          <w:sz w:val="22"/>
          <w:szCs w:val="22"/>
        </w:rPr>
        <w:t>chang</w:t>
      </w:r>
      <w:proofErr w:type="spellEnd"/>
      <w:r w:rsidRPr="004F7864">
        <w:rPr>
          <w:sz w:val="22"/>
          <w:szCs w:val="22"/>
        </w:rPr>
        <w:t>, SUN Chuan-</w:t>
      </w:r>
      <w:proofErr w:type="spellStart"/>
      <w:r w:rsidRPr="004F7864">
        <w:rPr>
          <w:sz w:val="22"/>
          <w:szCs w:val="22"/>
        </w:rPr>
        <w:t>qing</w:t>
      </w:r>
      <w:proofErr w:type="spellEnd"/>
      <w:r w:rsidRPr="004F7864">
        <w:rPr>
          <w:sz w:val="22"/>
          <w:szCs w:val="22"/>
        </w:rPr>
        <w:t>, and E Li-</w:t>
      </w:r>
      <w:proofErr w:type="spellStart"/>
      <w:r w:rsidRPr="004F7864">
        <w:rPr>
          <w:sz w:val="22"/>
          <w:szCs w:val="22"/>
        </w:rPr>
        <w:t>zhu</w:t>
      </w:r>
      <w:proofErr w:type="spellEnd"/>
    </w:p>
    <w:p w:rsidR="00E939AB" w:rsidRPr="004F7864" w:rsidRDefault="00E939AB" w:rsidP="008F5661">
      <w:pPr>
        <w:ind w:right="633" w:firstLineChars="100" w:firstLine="220"/>
        <w:rPr>
          <w:sz w:val="22"/>
          <w:szCs w:val="22"/>
        </w:rPr>
      </w:pPr>
      <w:r w:rsidRPr="004F7864">
        <w:rPr>
          <w:sz w:val="22"/>
          <w:szCs w:val="22"/>
        </w:rPr>
        <w:t xml:space="preserve"> </w:t>
      </w:r>
    </w:p>
    <w:p w:rsidR="00E939AB" w:rsidRPr="004F7864" w:rsidRDefault="00E939AB" w:rsidP="008F5661">
      <w:pPr>
        <w:ind w:right="633" w:firstLineChars="2200" w:firstLine="4840"/>
        <w:outlineLvl w:val="0"/>
        <w:rPr>
          <w:sz w:val="22"/>
          <w:szCs w:val="22"/>
        </w:rPr>
      </w:pPr>
      <w:r w:rsidRPr="004F7864">
        <w:rPr>
          <w:sz w:val="22"/>
          <w:szCs w:val="22"/>
        </w:rPr>
        <w:t>Composed on September 30, 2016</w:t>
      </w:r>
    </w:p>
    <w:sectPr w:rsidR="00E939AB" w:rsidRPr="004F7864" w:rsidSect="00FC0610">
      <w:footerReference w:type="default" r:id="rId7"/>
      <w:pgSz w:w="11906" w:h="16838"/>
      <w:pgMar w:top="1304" w:right="1304"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9AB" w:rsidRDefault="00E939AB" w:rsidP="0032561B">
      <w:r>
        <w:separator/>
      </w:r>
    </w:p>
  </w:endnote>
  <w:endnote w:type="continuationSeparator" w:id="0">
    <w:p w:rsidR="00E939AB" w:rsidRDefault="00E939AB" w:rsidP="00325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AB" w:rsidRDefault="008F5661">
    <w:pPr>
      <w:pStyle w:val="a3"/>
      <w:jc w:val="center"/>
    </w:pPr>
    <w:fldSimple w:instr=" PAGE   \* MERGEFORMAT ">
      <w:r w:rsidR="000C3DBB" w:rsidRPr="000C3DBB">
        <w:rPr>
          <w:noProof/>
          <w:lang w:val="zh-CN"/>
        </w:rPr>
        <w:t>2</w:t>
      </w:r>
    </w:fldSimple>
  </w:p>
  <w:p w:rsidR="00E939AB" w:rsidRDefault="00E939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9AB" w:rsidRDefault="00E939AB" w:rsidP="0032561B">
      <w:r>
        <w:separator/>
      </w:r>
    </w:p>
  </w:footnote>
  <w:footnote w:type="continuationSeparator" w:id="0">
    <w:p w:rsidR="00E939AB" w:rsidRDefault="00E939AB" w:rsidP="00325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B18"/>
    <w:multiLevelType w:val="hybridMultilevel"/>
    <w:tmpl w:val="0602F8AE"/>
    <w:lvl w:ilvl="0" w:tplc="5680D98A">
      <w:start w:val="3"/>
      <w:numFmt w:val="japaneseCounting"/>
      <w:lvlText w:val="%1、"/>
      <w:lvlJc w:val="left"/>
      <w:pPr>
        <w:tabs>
          <w:tab w:val="num" w:pos="420"/>
        </w:tabs>
        <w:ind w:left="420" w:hanging="4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4F356253"/>
    <w:multiLevelType w:val="hybridMultilevel"/>
    <w:tmpl w:val="6AF46F0A"/>
    <w:lvl w:ilvl="0" w:tplc="2084AD46">
      <w:start w:val="1"/>
      <w:numFmt w:val="japaneseCounting"/>
      <w:lvlText w:val="%1、"/>
      <w:lvlJc w:val="left"/>
      <w:pPr>
        <w:tabs>
          <w:tab w:val="num" w:pos="480"/>
        </w:tabs>
        <w:ind w:left="480" w:hanging="48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6AC96324"/>
    <w:multiLevelType w:val="hybridMultilevel"/>
    <w:tmpl w:val="8A0424C0"/>
    <w:lvl w:ilvl="0" w:tplc="06D43CD8">
      <w:start w:val="1"/>
      <w:numFmt w:val="japaneseCounting"/>
      <w:lvlText w:val="%1、"/>
      <w:lvlJc w:val="left"/>
      <w:pPr>
        <w:tabs>
          <w:tab w:val="num" w:pos="420"/>
        </w:tabs>
        <w:ind w:left="420" w:hanging="420"/>
      </w:pPr>
      <w:rPr>
        <w:rFonts w:hAnsi="宋体"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7A9"/>
    <w:rsid w:val="00013080"/>
    <w:rsid w:val="00037912"/>
    <w:rsid w:val="00064337"/>
    <w:rsid w:val="00074FD7"/>
    <w:rsid w:val="00082EF6"/>
    <w:rsid w:val="000861F7"/>
    <w:rsid w:val="0008722F"/>
    <w:rsid w:val="00097832"/>
    <w:rsid w:val="000C3DBB"/>
    <w:rsid w:val="000C509B"/>
    <w:rsid w:val="000D78A2"/>
    <w:rsid w:val="000E6037"/>
    <w:rsid w:val="000F10D3"/>
    <w:rsid w:val="000F1CD9"/>
    <w:rsid w:val="000F42A3"/>
    <w:rsid w:val="00101E30"/>
    <w:rsid w:val="00107342"/>
    <w:rsid w:val="001108E5"/>
    <w:rsid w:val="00110FB3"/>
    <w:rsid w:val="00143D6E"/>
    <w:rsid w:val="00150D02"/>
    <w:rsid w:val="00163AAD"/>
    <w:rsid w:val="001758FA"/>
    <w:rsid w:val="00182460"/>
    <w:rsid w:val="001A2531"/>
    <w:rsid w:val="001B46C6"/>
    <w:rsid w:val="001C3454"/>
    <w:rsid w:val="001E4DBB"/>
    <w:rsid w:val="001E6B50"/>
    <w:rsid w:val="00202449"/>
    <w:rsid w:val="0021162F"/>
    <w:rsid w:val="00234A0A"/>
    <w:rsid w:val="00253CB1"/>
    <w:rsid w:val="002572C6"/>
    <w:rsid w:val="002577D8"/>
    <w:rsid w:val="002626E1"/>
    <w:rsid w:val="0028228E"/>
    <w:rsid w:val="00290D88"/>
    <w:rsid w:val="002936B9"/>
    <w:rsid w:val="00294495"/>
    <w:rsid w:val="002A2588"/>
    <w:rsid w:val="002B100A"/>
    <w:rsid w:val="002B7392"/>
    <w:rsid w:val="002D0EB8"/>
    <w:rsid w:val="002D4FBA"/>
    <w:rsid w:val="002D62AC"/>
    <w:rsid w:val="002E0743"/>
    <w:rsid w:val="002F4278"/>
    <w:rsid w:val="00301089"/>
    <w:rsid w:val="00306A30"/>
    <w:rsid w:val="0032561B"/>
    <w:rsid w:val="00335EFF"/>
    <w:rsid w:val="00346B60"/>
    <w:rsid w:val="00376699"/>
    <w:rsid w:val="00381909"/>
    <w:rsid w:val="003A78CA"/>
    <w:rsid w:val="003B4DBC"/>
    <w:rsid w:val="003C35A6"/>
    <w:rsid w:val="00406101"/>
    <w:rsid w:val="00411440"/>
    <w:rsid w:val="0042652C"/>
    <w:rsid w:val="00442615"/>
    <w:rsid w:val="004466E1"/>
    <w:rsid w:val="0046448A"/>
    <w:rsid w:val="00470407"/>
    <w:rsid w:val="004740CB"/>
    <w:rsid w:val="00480423"/>
    <w:rsid w:val="00481296"/>
    <w:rsid w:val="00482195"/>
    <w:rsid w:val="00491ECF"/>
    <w:rsid w:val="004D63D0"/>
    <w:rsid w:val="004F4DBD"/>
    <w:rsid w:val="004F5299"/>
    <w:rsid w:val="004F7864"/>
    <w:rsid w:val="00505825"/>
    <w:rsid w:val="00545A39"/>
    <w:rsid w:val="005744AF"/>
    <w:rsid w:val="00586AC5"/>
    <w:rsid w:val="00596FB7"/>
    <w:rsid w:val="005A14AB"/>
    <w:rsid w:val="005C0A10"/>
    <w:rsid w:val="005C47FD"/>
    <w:rsid w:val="005D2E7E"/>
    <w:rsid w:val="005E6CAA"/>
    <w:rsid w:val="005F029E"/>
    <w:rsid w:val="006001D5"/>
    <w:rsid w:val="00613902"/>
    <w:rsid w:val="00614C44"/>
    <w:rsid w:val="006346A2"/>
    <w:rsid w:val="00647616"/>
    <w:rsid w:val="00653B65"/>
    <w:rsid w:val="0065689D"/>
    <w:rsid w:val="006701F2"/>
    <w:rsid w:val="00681695"/>
    <w:rsid w:val="0069203B"/>
    <w:rsid w:val="00694F03"/>
    <w:rsid w:val="006B583F"/>
    <w:rsid w:val="006C3F5B"/>
    <w:rsid w:val="006C655E"/>
    <w:rsid w:val="006C7CA7"/>
    <w:rsid w:val="006E376F"/>
    <w:rsid w:val="006E4653"/>
    <w:rsid w:val="0071655D"/>
    <w:rsid w:val="00724D5B"/>
    <w:rsid w:val="0073207E"/>
    <w:rsid w:val="00743F6D"/>
    <w:rsid w:val="007916E3"/>
    <w:rsid w:val="007A6900"/>
    <w:rsid w:val="007B5C7E"/>
    <w:rsid w:val="007D7A81"/>
    <w:rsid w:val="007E24A7"/>
    <w:rsid w:val="007F19E0"/>
    <w:rsid w:val="008279A2"/>
    <w:rsid w:val="00854509"/>
    <w:rsid w:val="00873E04"/>
    <w:rsid w:val="00874889"/>
    <w:rsid w:val="008A06A5"/>
    <w:rsid w:val="008A4E7A"/>
    <w:rsid w:val="008A6B83"/>
    <w:rsid w:val="008C19F1"/>
    <w:rsid w:val="008D63EF"/>
    <w:rsid w:val="008F3446"/>
    <w:rsid w:val="008F37A5"/>
    <w:rsid w:val="008F5661"/>
    <w:rsid w:val="009127AA"/>
    <w:rsid w:val="00935F31"/>
    <w:rsid w:val="00936A79"/>
    <w:rsid w:val="009377AD"/>
    <w:rsid w:val="0094638A"/>
    <w:rsid w:val="00971A1D"/>
    <w:rsid w:val="00973E37"/>
    <w:rsid w:val="009964F8"/>
    <w:rsid w:val="009B049B"/>
    <w:rsid w:val="009B7C8E"/>
    <w:rsid w:val="009C77BB"/>
    <w:rsid w:val="009F4228"/>
    <w:rsid w:val="00A06CFB"/>
    <w:rsid w:val="00A2013C"/>
    <w:rsid w:val="00A35BAF"/>
    <w:rsid w:val="00A3637E"/>
    <w:rsid w:val="00A43B99"/>
    <w:rsid w:val="00A4472F"/>
    <w:rsid w:val="00A64D40"/>
    <w:rsid w:val="00A70918"/>
    <w:rsid w:val="00A7259D"/>
    <w:rsid w:val="00A76CA5"/>
    <w:rsid w:val="00A9553E"/>
    <w:rsid w:val="00AC0654"/>
    <w:rsid w:val="00AC31C7"/>
    <w:rsid w:val="00AC5271"/>
    <w:rsid w:val="00AD3E19"/>
    <w:rsid w:val="00AF1A16"/>
    <w:rsid w:val="00B01BFE"/>
    <w:rsid w:val="00B31B97"/>
    <w:rsid w:val="00B44938"/>
    <w:rsid w:val="00B5729A"/>
    <w:rsid w:val="00BB13DD"/>
    <w:rsid w:val="00BC124F"/>
    <w:rsid w:val="00BF3F5B"/>
    <w:rsid w:val="00BF5329"/>
    <w:rsid w:val="00C22847"/>
    <w:rsid w:val="00C5175C"/>
    <w:rsid w:val="00C66235"/>
    <w:rsid w:val="00C73DBB"/>
    <w:rsid w:val="00CB662B"/>
    <w:rsid w:val="00CD6F1C"/>
    <w:rsid w:val="00CE3AB6"/>
    <w:rsid w:val="00CE4D45"/>
    <w:rsid w:val="00D12256"/>
    <w:rsid w:val="00D213B1"/>
    <w:rsid w:val="00D352C8"/>
    <w:rsid w:val="00D656B1"/>
    <w:rsid w:val="00D93171"/>
    <w:rsid w:val="00DB2572"/>
    <w:rsid w:val="00DD4087"/>
    <w:rsid w:val="00DD60BE"/>
    <w:rsid w:val="00DE238F"/>
    <w:rsid w:val="00E00D7B"/>
    <w:rsid w:val="00E038D2"/>
    <w:rsid w:val="00E03C72"/>
    <w:rsid w:val="00E117A9"/>
    <w:rsid w:val="00E274EA"/>
    <w:rsid w:val="00E36AB0"/>
    <w:rsid w:val="00E44FB4"/>
    <w:rsid w:val="00E87185"/>
    <w:rsid w:val="00E87835"/>
    <w:rsid w:val="00E939AB"/>
    <w:rsid w:val="00E96F66"/>
    <w:rsid w:val="00EC09AB"/>
    <w:rsid w:val="00EC1DF0"/>
    <w:rsid w:val="00F02381"/>
    <w:rsid w:val="00F56F1D"/>
    <w:rsid w:val="00F62820"/>
    <w:rsid w:val="00F63BE6"/>
    <w:rsid w:val="00F7299A"/>
    <w:rsid w:val="00F72E48"/>
    <w:rsid w:val="00F844E4"/>
    <w:rsid w:val="00F907B7"/>
    <w:rsid w:val="00F927C7"/>
    <w:rsid w:val="00F94D6F"/>
    <w:rsid w:val="00FA4F54"/>
    <w:rsid w:val="00FC0610"/>
    <w:rsid w:val="00FD07C1"/>
    <w:rsid w:val="00FD2D98"/>
    <w:rsid w:val="00FE1D91"/>
    <w:rsid w:val="00FF1756"/>
    <w:rsid w:val="00FF26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A9"/>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117A9"/>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E117A9"/>
    <w:rPr>
      <w:rFonts w:ascii="Times New Roman" w:eastAsia="宋体" w:hAnsi="Times New Roman" w:cs="Times New Roman"/>
      <w:sz w:val="18"/>
      <w:szCs w:val="18"/>
    </w:rPr>
  </w:style>
  <w:style w:type="paragraph" w:styleId="2">
    <w:name w:val="Body Text Indent 2"/>
    <w:basedOn w:val="a"/>
    <w:link w:val="2Char"/>
    <w:uiPriority w:val="99"/>
    <w:rsid w:val="00E117A9"/>
    <w:pPr>
      <w:widowControl/>
      <w:spacing w:after="120" w:line="480" w:lineRule="auto"/>
      <w:ind w:leftChars="200" w:left="420"/>
      <w:jc w:val="left"/>
    </w:pPr>
    <w:rPr>
      <w:kern w:val="0"/>
      <w:sz w:val="24"/>
    </w:rPr>
  </w:style>
  <w:style w:type="character" w:customStyle="1" w:styleId="2Char">
    <w:name w:val="正文文本缩进 2 Char"/>
    <w:basedOn w:val="a0"/>
    <w:link w:val="2"/>
    <w:uiPriority w:val="99"/>
    <w:locked/>
    <w:rsid w:val="00E117A9"/>
    <w:rPr>
      <w:rFonts w:ascii="Times New Roman" w:eastAsia="宋体" w:hAnsi="Times New Roman" w:cs="Times New Roman"/>
      <w:kern w:val="0"/>
      <w:sz w:val="24"/>
      <w:szCs w:val="24"/>
    </w:rPr>
  </w:style>
  <w:style w:type="table" w:styleId="a4">
    <w:name w:val="Table Grid"/>
    <w:basedOn w:val="a1"/>
    <w:uiPriority w:val="99"/>
    <w:rsid w:val="00E117A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117A9"/>
    <w:pPr>
      <w:ind w:firstLineChars="200" w:firstLine="420"/>
    </w:pPr>
  </w:style>
  <w:style w:type="character" w:styleId="a6">
    <w:name w:val="Emphasis"/>
    <w:basedOn w:val="a0"/>
    <w:uiPriority w:val="99"/>
    <w:qFormat/>
    <w:rsid w:val="00E117A9"/>
    <w:rPr>
      <w:rFonts w:cs="Times New Roman"/>
      <w:i/>
      <w:iCs/>
    </w:rPr>
  </w:style>
  <w:style w:type="character" w:customStyle="1" w:styleId="apple-converted-space">
    <w:name w:val="apple-converted-space"/>
    <w:basedOn w:val="a0"/>
    <w:uiPriority w:val="99"/>
    <w:rsid w:val="00E117A9"/>
    <w:rPr>
      <w:rFonts w:cs="Times New Roman"/>
    </w:rPr>
  </w:style>
  <w:style w:type="character" w:customStyle="1" w:styleId="high-light">
    <w:name w:val="high-light"/>
    <w:basedOn w:val="a0"/>
    <w:uiPriority w:val="99"/>
    <w:rsid w:val="00482195"/>
    <w:rPr>
      <w:rFonts w:cs="Times New Roman"/>
    </w:rPr>
  </w:style>
  <w:style w:type="paragraph" w:styleId="a7">
    <w:name w:val="header"/>
    <w:basedOn w:val="a"/>
    <w:link w:val="Char0"/>
    <w:uiPriority w:val="99"/>
    <w:semiHidden/>
    <w:rsid w:val="00E44F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E44FB4"/>
    <w:rPr>
      <w:rFonts w:ascii="Times New Roman" w:eastAsia="宋体" w:hAnsi="Times New Roman" w:cs="Times New Roman"/>
      <w:sz w:val="18"/>
      <w:szCs w:val="18"/>
    </w:rPr>
  </w:style>
  <w:style w:type="paragraph" w:customStyle="1" w:styleId="4">
    <w:name w:val="标题4"/>
    <w:basedOn w:val="a8"/>
    <w:link w:val="4Char"/>
    <w:uiPriority w:val="99"/>
    <w:rsid w:val="00A43B99"/>
    <w:rPr>
      <w:rFonts w:ascii="Calibri" w:hAnsi="Calibri"/>
    </w:rPr>
  </w:style>
  <w:style w:type="character" w:customStyle="1" w:styleId="4Char">
    <w:name w:val="标题4 Char"/>
    <w:basedOn w:val="a0"/>
    <w:link w:val="4"/>
    <w:uiPriority w:val="99"/>
    <w:locked/>
    <w:rsid w:val="00A43B99"/>
    <w:rPr>
      <w:rFonts w:ascii="Calibri" w:eastAsia="宋体" w:hAnsi="Calibri" w:cs="Times New Roman"/>
      <w:kern w:val="2"/>
      <w:sz w:val="18"/>
      <w:szCs w:val="18"/>
      <w:lang w:val="en-US" w:eastAsia="zh-CN" w:bidi="ar-SA"/>
    </w:rPr>
  </w:style>
  <w:style w:type="paragraph" w:styleId="a8">
    <w:name w:val="Balloon Text"/>
    <w:basedOn w:val="a"/>
    <w:link w:val="Char1"/>
    <w:uiPriority w:val="99"/>
    <w:semiHidden/>
    <w:rsid w:val="00A43B99"/>
    <w:rPr>
      <w:sz w:val="18"/>
      <w:szCs w:val="18"/>
    </w:rPr>
  </w:style>
  <w:style w:type="character" w:customStyle="1" w:styleId="Char1">
    <w:name w:val="批注框文本 Char"/>
    <w:basedOn w:val="a0"/>
    <w:link w:val="a8"/>
    <w:uiPriority w:val="99"/>
    <w:semiHidden/>
    <w:rsid w:val="0028275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3397</Words>
  <Characters>6383</Characters>
  <Application>Microsoft Office Word</Application>
  <DocSecurity>0</DocSecurity>
  <Lines>53</Lines>
  <Paragraphs>19</Paragraphs>
  <ScaleCrop>false</ScaleCrop>
  <Company>Microsoft</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附件：教学大纲格式：</dc:title>
  <dc:subject/>
  <dc:creator>User</dc:creator>
  <cp:keywords/>
  <dc:description/>
  <cp:lastModifiedBy>谭豫之</cp:lastModifiedBy>
  <cp:revision>13</cp:revision>
  <cp:lastPrinted>2016-09-29T08:19:00Z</cp:lastPrinted>
  <dcterms:created xsi:type="dcterms:W3CDTF">2016-11-17T14:14:00Z</dcterms:created>
  <dcterms:modified xsi:type="dcterms:W3CDTF">2016-12-07T02:01:00Z</dcterms:modified>
</cp:coreProperties>
</file>